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07" w:type="dxa"/>
        <w:tblInd w:w="7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07"/>
      </w:tblGrid>
      <w:tr w:rsidR="00467184" w:rsidTr="008C6284">
        <w:trPr>
          <w:trHeight w:val="25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184" w:rsidRDefault="00467184" w:rsidP="00CE23A4">
            <w:pPr>
              <w:tabs>
                <w:tab w:val="left" w:pos="1620"/>
                <w:tab w:val="left" w:pos="7020"/>
              </w:tabs>
              <w:ind w:left="233" w:hanging="233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32"/>
                <w:szCs w:val="32"/>
              </w:rPr>
              <w:t>NOTE :</w:t>
            </w:r>
          </w:p>
        </w:tc>
      </w:tr>
    </w:tbl>
    <w:p w:rsidR="0001333C" w:rsidRDefault="0001333C" w:rsidP="00C070B2">
      <w:pPr>
        <w:tabs>
          <w:tab w:val="left" w:pos="7380"/>
        </w:tabs>
        <w:spacing w:before="120"/>
      </w:pPr>
      <w:r w:rsidRPr="00F86E63">
        <w:rPr>
          <w:u w:val="single"/>
        </w:rPr>
        <w:t>Nom</w:t>
      </w:r>
      <w:r w:rsidRPr="00F86E63">
        <w:t> :</w:t>
      </w:r>
      <w:r>
        <w:tab/>
      </w:r>
      <w:r w:rsidRPr="00F86E63">
        <w:rPr>
          <w:u w:val="single"/>
        </w:rPr>
        <w:t>Classe</w:t>
      </w:r>
      <w:r w:rsidRPr="00F86E63">
        <w:t> :</w:t>
      </w:r>
    </w:p>
    <w:p w:rsidR="0001333C" w:rsidRDefault="0001333C"/>
    <w:p w:rsidR="0001333C" w:rsidRDefault="0001333C" w:rsidP="00E85EB9">
      <w:pPr>
        <w:tabs>
          <w:tab w:val="left" w:pos="7371"/>
        </w:tabs>
      </w:pPr>
      <w:r w:rsidRPr="00F86E63">
        <w:rPr>
          <w:u w:val="single"/>
        </w:rPr>
        <w:t>Prénom</w:t>
      </w:r>
      <w:r w:rsidRPr="00F86E63">
        <w:t xml:space="preserve"> : </w:t>
      </w:r>
      <w:r w:rsidR="00E85EB9">
        <w:tab/>
      </w:r>
      <w:r w:rsidRPr="00F86E63">
        <w:rPr>
          <w:u w:val="single"/>
        </w:rPr>
        <w:t>Date</w:t>
      </w:r>
      <w:r w:rsidRPr="00F86E63">
        <w:t> :</w:t>
      </w:r>
    </w:p>
    <w:p w:rsidR="0001333C" w:rsidRDefault="0001333C" w:rsidP="002A0CD1">
      <w:pPr>
        <w:tabs>
          <w:tab w:val="left" w:pos="7200"/>
        </w:tabs>
        <w:jc w:val="center"/>
        <w:rPr>
          <w:sz w:val="28"/>
          <w:szCs w:val="28"/>
        </w:rPr>
      </w:pPr>
      <w:r w:rsidRPr="00EB0944">
        <w:rPr>
          <w:sz w:val="28"/>
          <w:szCs w:val="28"/>
        </w:rPr>
        <w:t xml:space="preserve">Épreuve de </w:t>
      </w:r>
      <w:r w:rsidR="00725389">
        <w:rPr>
          <w:sz w:val="28"/>
          <w:szCs w:val="28"/>
        </w:rPr>
        <w:t>Calcul de prix</w:t>
      </w:r>
    </w:p>
    <w:p w:rsidR="00D12C59" w:rsidRPr="00EB0944" w:rsidRDefault="00D12C59" w:rsidP="002A0CD1">
      <w:pPr>
        <w:tabs>
          <w:tab w:val="left" w:pos="7200"/>
        </w:tabs>
        <w:jc w:val="center"/>
        <w:rPr>
          <w:sz w:val="28"/>
          <w:szCs w:val="28"/>
        </w:rPr>
      </w:pPr>
    </w:p>
    <w:p w:rsidR="00994228" w:rsidRDefault="00E85EB9" w:rsidP="00994228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Matériel</w:t>
      </w:r>
      <w:r w:rsidR="00725389">
        <w:rPr>
          <w:i/>
          <w:iCs/>
          <w:sz w:val="16"/>
          <w:szCs w:val="16"/>
          <w:u w:val="single"/>
        </w:rPr>
        <w:t xml:space="preserve"> non </w:t>
      </w:r>
      <w:r w:rsidR="0001333C" w:rsidRPr="00C51BE7">
        <w:rPr>
          <w:i/>
          <w:iCs/>
          <w:sz w:val="16"/>
          <w:szCs w:val="16"/>
          <w:u w:val="single"/>
        </w:rPr>
        <w:t xml:space="preserve"> autorisé</w:t>
      </w:r>
      <w:r w:rsidR="0001333C" w:rsidRPr="00C51BE7">
        <w:rPr>
          <w:i/>
          <w:iCs/>
          <w:sz w:val="16"/>
          <w:szCs w:val="16"/>
        </w:rPr>
        <w:t xml:space="preserve">: </w:t>
      </w:r>
      <w:r w:rsidR="002A0CD1">
        <w:rPr>
          <w:i/>
          <w:iCs/>
          <w:sz w:val="16"/>
          <w:szCs w:val="16"/>
        </w:rPr>
        <w:t>aucun</w:t>
      </w:r>
      <w:r w:rsidR="00224060">
        <w:rPr>
          <w:i/>
          <w:iCs/>
          <w:sz w:val="16"/>
          <w:szCs w:val="16"/>
        </w:rPr>
        <w:tab/>
      </w:r>
      <w:r w:rsidR="00224060">
        <w:rPr>
          <w:i/>
          <w:iCs/>
          <w:sz w:val="16"/>
          <w:szCs w:val="16"/>
        </w:rPr>
        <w:tab/>
      </w:r>
      <w:r w:rsidR="00224060">
        <w:rPr>
          <w:i/>
          <w:iCs/>
          <w:sz w:val="16"/>
          <w:szCs w:val="16"/>
        </w:rPr>
        <w:tab/>
      </w:r>
      <w:r w:rsidR="00224060">
        <w:rPr>
          <w:i/>
          <w:iCs/>
          <w:sz w:val="16"/>
          <w:szCs w:val="16"/>
        </w:rPr>
        <w:tab/>
      </w:r>
      <w:r w:rsidR="00090345">
        <w:rPr>
          <w:i/>
          <w:iCs/>
          <w:sz w:val="16"/>
          <w:szCs w:val="16"/>
        </w:rPr>
        <w:tab/>
      </w:r>
      <w:r w:rsidR="00A7572F">
        <w:rPr>
          <w:i/>
          <w:iCs/>
          <w:sz w:val="16"/>
          <w:szCs w:val="16"/>
        </w:rPr>
        <w:t>les réponses au crayon gris ne seront pas corrigées</w:t>
      </w:r>
    </w:p>
    <w:p w:rsidR="00994228" w:rsidRDefault="00994228" w:rsidP="00994228">
      <w:pPr>
        <w:rPr>
          <w:i/>
          <w:iCs/>
          <w:sz w:val="16"/>
          <w:szCs w:val="16"/>
        </w:rPr>
      </w:pPr>
    </w:p>
    <w:p w:rsidR="00994228" w:rsidRDefault="004C3570" w:rsidP="00994228">
      <w:pPr>
        <w:rPr>
          <w:i/>
          <w:iCs/>
          <w:sz w:val="16"/>
          <w:szCs w:val="16"/>
        </w:rPr>
      </w:pPr>
      <w:r w:rsidRPr="00966EC2">
        <w:rPr>
          <w:noProof/>
          <w:color w:val="000000"/>
          <w:lang w:eastAsia="fr-CH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posOffset>-101600</wp:posOffset>
                </wp:positionH>
                <wp:positionV relativeFrom="paragraph">
                  <wp:posOffset>45084</wp:posOffset>
                </wp:positionV>
                <wp:extent cx="5948680" cy="0"/>
                <wp:effectExtent l="0" t="0" r="33020" b="1905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86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79C64" id="Connecteur droit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8pt,3.55pt" to="460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5Nm3gEAALADAAAOAAAAZHJzL2Uyb0RvYy54bWysU8uO2yAU3VfqPyD2jZ1oMkqsOCM1UbqZ&#10;tpGm/YAbwDYqBsRl4uTve8FJ5rWrukFwH4d7DofVw6k37KgCamdrPp2UnCkrnNS2rfnvX7svC84w&#10;gpVgnFU1PyvkD+vPn1aDr9TMdc5IFRiBWKwGX/MuRl8VBYpO9YAT55WlZONCD5GOoS1kgIHQe1PM&#10;yvK+GFyQPjihECm6HZN8nfGbRon4s2lQRWZqTrPFvIa8HtJarFdQtQF8p8VlDPiHKXrQli69QW0h&#10;AnsO+gNUr0Vw6Jo4Ea4vXNNooTIHYjMt37F56sCrzIXEQX+TCf8frPhx3AemZc1nnFno6Yk2zlrS&#10;TT0HJoPTkc2SSoPHioo3dh8ST3GyT/7RiT9IueJNMh3Qj2WnJvSpnIiyU1b9fFNdnSITFJwv7xb3&#10;C3occc0VUF0bfcD4TbmepU3NjbZJEKjg+IgxXQ3VtSSFrdtpY/KjGsuGmi/nszkhA1mrMRBp23si&#10;i7blDExLnhUxZER0RsvUnXAwtIeNCewI5Ju73WL6dTsWdSDVGF3Oy/LiH4T43ckxPC2vcRrtApPH&#10;fIOfZt4CdmNPTiWRqcXYdL/K1r1QfBE07Q5OnvfhqjrZIrddLJx89/pM+9cfbf0XAAD//wMAUEsD&#10;BBQABgAIAAAAIQDC7fZn3QAAAAcBAAAPAAAAZHJzL2Rvd25yZXYueG1sTI9BT8JAFITvJv6HzTPx&#10;BtuSCFi6JUoC8WIiYDgv3Ue32n3bdBeo/fU+vehxMpOZb/Jl7xpxwS7UnhSk4wQEUulNTZWC9/16&#10;NAcRoiajG0+o4AsDLIvbm1xnxl9pi5ddrASXUMi0Ahtjm0kZSotOh7Fvkdg7+c7pyLKrpOn0lctd&#10;IydJMpVO18QLVre4slh+7s5OwWDmq7cXuxlenw+z4aEK+/Xm8KHU/V3/tAARsY9/YfjBZ3QomOno&#10;z2SCaBSM0il/iQpmKQj2HycJXzn+alnk8j9/8Q0AAP//AwBQSwECLQAUAAYACAAAACEAtoM4kv4A&#10;AADhAQAAEwAAAAAAAAAAAAAAAAAAAAAAW0NvbnRlbnRfVHlwZXNdLnhtbFBLAQItABQABgAIAAAA&#10;IQA4/SH/1gAAAJQBAAALAAAAAAAAAAAAAAAAAC8BAABfcmVscy8ucmVsc1BLAQItABQABgAIAAAA&#10;IQBoW5Nm3gEAALADAAAOAAAAAAAAAAAAAAAAAC4CAABkcnMvZTJvRG9jLnhtbFBLAQItABQABgAI&#10;AAAAIQDC7fZn3QAAAAcBAAAPAAAAAAAAAAAAAAAAADgEAABkcnMvZG93bnJldi54bWxQSwUGAAAA&#10;AAQABADzAAAAQgUAAAAA&#10;" strokecolor="#4a7ebb">
                <o:lock v:ext="edit" shapetype="f"/>
                <w10:wrap anchorx="margin"/>
              </v:line>
            </w:pict>
          </mc:Fallback>
        </mc:AlternateContent>
      </w:r>
    </w:p>
    <w:p w:rsidR="00994228" w:rsidRDefault="00994228" w:rsidP="00994228">
      <w:pPr>
        <w:rPr>
          <w:i/>
          <w:iCs/>
          <w:sz w:val="16"/>
          <w:szCs w:val="16"/>
        </w:rPr>
      </w:pPr>
    </w:p>
    <w:p w:rsidR="006444C3" w:rsidRDefault="00994228" w:rsidP="00543DE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1 </w:t>
      </w:r>
      <w:r w:rsidR="006444C3">
        <w:rPr>
          <w:rFonts w:ascii="Arial" w:hAnsi="Arial" w:cs="Arial"/>
          <w:color w:val="222222"/>
          <w:shd w:val="clear" w:color="auto" w:fill="FFFFFF"/>
        </w:rPr>
        <w:t>Expliquer les termes : la remise de sûreté</w:t>
      </w:r>
      <w:r w:rsidR="00440653">
        <w:rPr>
          <w:rFonts w:ascii="Arial" w:hAnsi="Arial" w:cs="Arial"/>
          <w:color w:val="222222"/>
          <w:shd w:val="clear" w:color="auto" w:fill="FFFFFF"/>
        </w:rPr>
        <w:t>s</w:t>
      </w:r>
      <w:r w:rsidR="006444C3">
        <w:rPr>
          <w:rFonts w:ascii="Arial" w:hAnsi="Arial" w:cs="Arial"/>
          <w:color w:val="222222"/>
          <w:shd w:val="clear" w:color="auto" w:fill="FFFFFF"/>
        </w:rPr>
        <w:t xml:space="preserve"> destiné</w:t>
      </w:r>
      <w:r w:rsidR="00440653">
        <w:rPr>
          <w:rFonts w:ascii="Arial" w:hAnsi="Arial" w:cs="Arial"/>
          <w:color w:val="222222"/>
          <w:shd w:val="clear" w:color="auto" w:fill="FFFFFF"/>
        </w:rPr>
        <w:t>es</w:t>
      </w:r>
      <w:r w:rsidR="006444C3">
        <w:rPr>
          <w:rFonts w:ascii="Arial" w:hAnsi="Arial" w:cs="Arial"/>
          <w:color w:val="222222"/>
          <w:shd w:val="clear" w:color="auto" w:fill="FFFFFF"/>
        </w:rPr>
        <w:t xml:space="preserve"> à garantir le paiement des salaires et charges sociales du personnel affecté</w:t>
      </w:r>
      <w:r w:rsidR="00440653">
        <w:rPr>
          <w:rFonts w:ascii="Arial" w:hAnsi="Arial" w:cs="Arial"/>
          <w:color w:val="222222"/>
          <w:shd w:val="clear" w:color="auto" w:fill="FFFFFF"/>
        </w:rPr>
        <w:t xml:space="preserve"> au chantier de même que des factures des sous-traitants ou des fournisseurs</w:t>
      </w:r>
      <w:r w:rsidR="006444C3">
        <w:rPr>
          <w:rFonts w:ascii="Arial" w:hAnsi="Arial" w:cs="Arial"/>
          <w:color w:val="222222"/>
          <w:shd w:val="clear" w:color="auto" w:fill="FFFFFF"/>
        </w:rPr>
        <w:t>.</w:t>
      </w:r>
    </w:p>
    <w:p w:rsidR="00E9675A" w:rsidRDefault="00E9675A" w:rsidP="00543DE0">
      <w:pPr>
        <w:rPr>
          <w:rFonts w:ascii="Arial" w:hAnsi="Arial" w:cs="Arial"/>
          <w:color w:val="222222"/>
          <w:shd w:val="clear" w:color="auto" w:fill="FFFFFF"/>
        </w:rPr>
      </w:pPr>
    </w:p>
    <w:p w:rsidR="00E9675A" w:rsidRDefault="00E9675A" w:rsidP="00E9675A">
      <w:pPr>
        <w:rPr>
          <w:rFonts w:ascii="Arial" w:hAnsi="Arial" w:cs="Arial"/>
          <w:i/>
          <w:color w:val="222222"/>
          <w:shd w:val="clear" w:color="auto" w:fill="FFFFFF"/>
        </w:rPr>
      </w:pPr>
      <w:r w:rsidRPr="00E9675A">
        <w:rPr>
          <w:rFonts w:ascii="Arial" w:hAnsi="Arial" w:cs="Arial"/>
          <w:i/>
          <w:color w:val="222222"/>
          <w:shd w:val="clear" w:color="auto" w:fill="FFFFFF"/>
        </w:rPr>
        <w:t>C'est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 une preuve de paiement tel que :</w:t>
      </w:r>
      <w:r w:rsidRPr="00E9675A">
        <w:rPr>
          <w:rFonts w:ascii="Arial" w:hAnsi="Arial" w:cs="Arial"/>
          <w:i/>
          <w:color w:val="222222"/>
          <w:shd w:val="clear" w:color="auto" w:fill="FFFFFF"/>
        </w:rPr>
        <w:t xml:space="preserve"> une quittance de paiement des salaires, 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une </w:t>
      </w:r>
      <w:r w:rsidRPr="00E9675A">
        <w:rPr>
          <w:rFonts w:ascii="Arial" w:hAnsi="Arial" w:cs="Arial"/>
          <w:i/>
          <w:color w:val="222222"/>
          <w:shd w:val="clear" w:color="auto" w:fill="FFFFFF"/>
        </w:rPr>
        <w:t>attestation des paiem</w:t>
      </w:r>
      <w:r>
        <w:rPr>
          <w:rFonts w:ascii="Arial" w:hAnsi="Arial" w:cs="Arial"/>
          <w:i/>
          <w:color w:val="222222"/>
          <w:shd w:val="clear" w:color="auto" w:fill="FFFFFF"/>
        </w:rPr>
        <w:t>ents des contributions sociales, une quittance</w:t>
      </w:r>
      <w:r w:rsidRPr="00E9675A">
        <w:rPr>
          <w:rFonts w:ascii="Arial" w:hAnsi="Arial" w:cs="Arial"/>
          <w:i/>
          <w:color w:val="222222"/>
          <w:shd w:val="clear" w:color="auto" w:fill="FFFFFF"/>
        </w:rPr>
        <w:t xml:space="preserve"> de paiement des sous-traitants ou des fournisseurs</w:t>
      </w:r>
      <w:r>
        <w:rPr>
          <w:rFonts w:ascii="Arial" w:hAnsi="Arial" w:cs="Arial"/>
          <w:i/>
          <w:color w:val="222222"/>
          <w:shd w:val="clear" w:color="auto" w:fill="FFFFFF"/>
        </w:rPr>
        <w:t>.</w:t>
      </w:r>
      <w:r w:rsidRPr="00E9675A">
        <w:rPr>
          <w:rFonts w:ascii="Arial" w:hAnsi="Arial" w:cs="Arial"/>
          <w:i/>
          <w:color w:val="222222"/>
          <w:shd w:val="clear" w:color="auto" w:fill="FFFFFF"/>
        </w:rPr>
        <w:t> </w:t>
      </w:r>
    </w:p>
    <w:p w:rsidR="00E9675A" w:rsidRPr="00E9675A" w:rsidRDefault="00E9675A" w:rsidP="00E9675A">
      <w:pPr>
        <w:rPr>
          <w:i/>
          <w:lang w:eastAsia="fr-CH"/>
        </w:rPr>
      </w:pPr>
    </w:p>
    <w:p w:rsidR="00440653" w:rsidRDefault="00440653" w:rsidP="00543DE0">
      <w:pPr>
        <w:rPr>
          <w:rFonts w:ascii="Arial" w:hAnsi="Arial" w:cs="Arial"/>
          <w:color w:val="222222"/>
          <w:shd w:val="clear" w:color="auto" w:fill="FFFFFF"/>
        </w:rPr>
      </w:pPr>
    </w:p>
    <w:p w:rsidR="00440653" w:rsidRDefault="00440653" w:rsidP="00543DE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1a Pourquoi cette demande, à quel risque est exposé la DT ?</w:t>
      </w:r>
    </w:p>
    <w:p w:rsidR="00E9675A" w:rsidRDefault="00E9675A" w:rsidP="00543DE0">
      <w:pPr>
        <w:rPr>
          <w:rFonts w:ascii="Arial" w:hAnsi="Arial" w:cs="Arial"/>
          <w:color w:val="222222"/>
          <w:shd w:val="clear" w:color="auto" w:fill="FFFFFF"/>
        </w:rPr>
      </w:pPr>
    </w:p>
    <w:p w:rsidR="00E9675A" w:rsidRDefault="00E9675A" w:rsidP="00E9675A">
      <w:pPr>
        <w:rPr>
          <w:i/>
        </w:rPr>
      </w:pPr>
      <w:r w:rsidRPr="00E9675A">
        <w:rPr>
          <w:rFonts w:ascii="Arial" w:hAnsi="Arial" w:cs="Arial"/>
          <w:i/>
          <w:color w:val="222222"/>
        </w:rPr>
        <w:t>Afin d'éviter un paiement à double</w:t>
      </w:r>
      <w:r>
        <w:rPr>
          <w:rFonts w:ascii="Arial" w:hAnsi="Arial" w:cs="Arial"/>
          <w:i/>
          <w:color w:val="222222"/>
        </w:rPr>
        <w:t xml:space="preserve"> encouru par le Maître d’œuvre et  ceci dû à la potentiel déposition d’une </w:t>
      </w:r>
      <w:r w:rsidRPr="00E9675A">
        <w:rPr>
          <w:rFonts w:ascii="Arial" w:hAnsi="Arial" w:cs="Arial"/>
          <w:i/>
          <w:color w:val="222222"/>
        </w:rPr>
        <w:t>hypothèque légale des artisans</w:t>
      </w:r>
      <w:r>
        <w:rPr>
          <w:rFonts w:ascii="Arial" w:hAnsi="Arial" w:cs="Arial"/>
          <w:i/>
          <w:color w:val="222222"/>
        </w:rPr>
        <w:t>.</w:t>
      </w:r>
      <w:r w:rsidR="00543DE0" w:rsidRPr="00E9675A">
        <w:rPr>
          <w:i/>
        </w:rPr>
        <w:tab/>
      </w:r>
    </w:p>
    <w:p w:rsidR="00EB0944" w:rsidRPr="00E9675A" w:rsidRDefault="00543DE0" w:rsidP="00E9675A">
      <w:pPr>
        <w:rPr>
          <w:i/>
          <w:iCs/>
          <w:sz w:val="16"/>
          <w:szCs w:val="16"/>
        </w:rPr>
      </w:pPr>
      <w:r w:rsidRPr="00E9675A">
        <w:rPr>
          <w:i/>
        </w:rPr>
        <w:tab/>
      </w:r>
      <w:r w:rsidRPr="00E9675A">
        <w:rPr>
          <w:i/>
        </w:rPr>
        <w:tab/>
      </w:r>
      <w:r w:rsidRPr="00E9675A">
        <w:rPr>
          <w:i/>
        </w:rPr>
        <w:tab/>
      </w:r>
      <w:r w:rsidRPr="00E9675A">
        <w:rPr>
          <w:i/>
        </w:rPr>
        <w:tab/>
      </w:r>
      <w:r w:rsidRPr="00E9675A">
        <w:rPr>
          <w:i/>
        </w:rPr>
        <w:tab/>
      </w:r>
    </w:p>
    <w:p w:rsidR="00EC6670" w:rsidRDefault="00D12C59" w:rsidP="00342E45">
      <w:pPr>
        <w:pStyle w:val="Question"/>
        <w:tabs>
          <w:tab w:val="num" w:pos="3905"/>
        </w:tabs>
        <w:spacing w:line="24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2 </w:t>
      </w:r>
      <w:r w:rsidR="006444C3">
        <w:rPr>
          <w:color w:val="222222"/>
          <w:shd w:val="clear" w:color="auto" w:fill="FFFFFF"/>
        </w:rPr>
        <w:t>Expliquer le terme : adjudication à un prix global.</w:t>
      </w:r>
      <w:r w:rsidR="00EC6670">
        <w:rPr>
          <w:color w:val="222222"/>
          <w:shd w:val="clear" w:color="auto" w:fill="FFFFFF"/>
        </w:rPr>
        <w:t xml:space="preserve"> </w:t>
      </w:r>
    </w:p>
    <w:p w:rsidR="00342E45" w:rsidRPr="00EC6670" w:rsidRDefault="00EC6670" w:rsidP="00342E45">
      <w:pPr>
        <w:rPr>
          <w:rFonts w:ascii="Arial" w:hAnsi="Arial" w:cs="Arial"/>
          <w:i/>
          <w:color w:val="222222"/>
          <w:shd w:val="clear" w:color="auto" w:fill="FFFFFF"/>
        </w:rPr>
      </w:pPr>
      <w:r w:rsidRPr="00EC6670">
        <w:rPr>
          <w:rFonts w:ascii="Arial" w:hAnsi="Arial" w:cs="Arial"/>
          <w:i/>
          <w:color w:val="000080"/>
          <w:lang w:eastAsia="de-DE"/>
        </w:rPr>
        <w:t>C</w:t>
      </w:r>
      <w:r w:rsidRPr="00EC6670">
        <w:rPr>
          <w:rFonts w:ascii="Arial" w:hAnsi="Arial" w:cs="Arial"/>
          <w:i/>
          <w:color w:val="222222"/>
        </w:rPr>
        <w:t>'est l'acceptation de l'offre du prix déterminé par la soumission sans acceptation de plus-value</w:t>
      </w:r>
      <w:r>
        <w:rPr>
          <w:rFonts w:ascii="Arial" w:hAnsi="Arial" w:cs="Arial"/>
          <w:i/>
          <w:color w:val="222222"/>
        </w:rPr>
        <w:t>.</w:t>
      </w:r>
    </w:p>
    <w:p w:rsidR="00342E45" w:rsidRDefault="00342E45" w:rsidP="00D12C59">
      <w:pPr>
        <w:rPr>
          <w:rFonts w:ascii="Arial" w:hAnsi="Arial" w:cs="Arial"/>
          <w:color w:val="222222"/>
          <w:shd w:val="clear" w:color="auto" w:fill="FFFFFF"/>
        </w:rPr>
      </w:pPr>
    </w:p>
    <w:p w:rsidR="006444C3" w:rsidRDefault="00D12C59" w:rsidP="006444C3">
      <w:pPr>
        <w:rPr>
          <w:rFonts w:ascii="Arial" w:hAnsi="Arial" w:cs="Arial"/>
          <w:color w:val="222222"/>
          <w:shd w:val="clear" w:color="auto" w:fill="FFFFFF"/>
        </w:rPr>
      </w:pPr>
      <w:r>
        <w:rPr>
          <w:lang w:eastAsia="fr-CH"/>
        </w:rPr>
        <w:t xml:space="preserve">3 </w:t>
      </w:r>
      <w:r w:rsidR="006444C3">
        <w:rPr>
          <w:rFonts w:ascii="Arial" w:hAnsi="Arial" w:cs="Arial"/>
          <w:color w:val="222222"/>
          <w:shd w:val="clear" w:color="auto" w:fill="FFFFFF"/>
        </w:rPr>
        <w:t>Qu'est-ce que les frais de soumission ?</w:t>
      </w:r>
    </w:p>
    <w:p w:rsidR="00EC6670" w:rsidRDefault="00EC6670" w:rsidP="006444C3">
      <w:pPr>
        <w:rPr>
          <w:rFonts w:ascii="Arial" w:hAnsi="Arial" w:cs="Arial"/>
          <w:color w:val="222222"/>
          <w:shd w:val="clear" w:color="auto" w:fill="FFFFFF"/>
        </w:rPr>
      </w:pPr>
    </w:p>
    <w:p w:rsidR="00EC6670" w:rsidRPr="00EC6670" w:rsidRDefault="00EC6670" w:rsidP="00EC6670">
      <w:pPr>
        <w:shd w:val="clear" w:color="auto" w:fill="FFFFFF"/>
        <w:rPr>
          <w:rFonts w:ascii="Arial" w:hAnsi="Arial" w:cs="Arial"/>
          <w:i/>
          <w:color w:val="222222"/>
        </w:rPr>
      </w:pPr>
      <w:r w:rsidRPr="00EC6670">
        <w:rPr>
          <w:rFonts w:ascii="Arial" w:hAnsi="Arial" w:cs="Arial"/>
          <w:i/>
          <w:color w:val="222222"/>
        </w:rPr>
        <w:t>Ce sont les frais inhérents à l</w:t>
      </w:r>
      <w:r>
        <w:rPr>
          <w:rFonts w:ascii="Arial" w:hAnsi="Arial" w:cs="Arial"/>
          <w:i/>
          <w:color w:val="222222"/>
        </w:rPr>
        <w:t>'établissement de la soumission, (l’entrepreneur inclus ses frais dans le tarif horaires des collaborateurs)</w:t>
      </w:r>
    </w:p>
    <w:p w:rsidR="00030987" w:rsidRDefault="00030987" w:rsidP="00030987">
      <w:pPr>
        <w:rPr>
          <w:rFonts w:ascii="Arial" w:hAnsi="Arial" w:cs="Arial"/>
          <w:color w:val="222222"/>
          <w:shd w:val="clear" w:color="auto" w:fill="FFFFFF"/>
        </w:rPr>
      </w:pPr>
    </w:p>
    <w:p w:rsidR="00030987" w:rsidRDefault="00030987" w:rsidP="00030987">
      <w:pPr>
        <w:rPr>
          <w:rFonts w:ascii="Arial" w:hAnsi="Arial" w:cs="Arial"/>
          <w:color w:val="222222"/>
          <w:shd w:val="clear" w:color="auto" w:fill="FFFFFF"/>
        </w:rPr>
      </w:pPr>
    </w:p>
    <w:p w:rsidR="00EC6670" w:rsidRDefault="006444C3" w:rsidP="00EC6670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4 Différencier : le fournisseur des sous-traitants. </w:t>
      </w:r>
    </w:p>
    <w:p w:rsidR="00EC6670" w:rsidRDefault="00EC6670" w:rsidP="00EC6670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</w:p>
    <w:p w:rsidR="00EC6670" w:rsidRPr="00EC6670" w:rsidRDefault="00EC6670" w:rsidP="00EC6670">
      <w:pPr>
        <w:shd w:val="clear" w:color="auto" w:fill="FFFFFF"/>
        <w:rPr>
          <w:rFonts w:ascii="Arial" w:hAnsi="Arial" w:cs="Arial"/>
          <w:i/>
          <w:color w:val="222222"/>
        </w:rPr>
      </w:pPr>
      <w:r w:rsidRPr="00EC6670">
        <w:rPr>
          <w:rFonts w:ascii="Arial" w:hAnsi="Arial" w:cs="Arial"/>
          <w:i/>
          <w:color w:val="222222"/>
        </w:rPr>
        <w:t>Les fournisseurs fournissent de la matière</w:t>
      </w:r>
      <w:r>
        <w:rPr>
          <w:rFonts w:ascii="Arial" w:hAnsi="Arial" w:cs="Arial"/>
          <w:i/>
          <w:color w:val="222222"/>
        </w:rPr>
        <w:t xml:space="preserve"> et </w:t>
      </w:r>
      <w:r w:rsidRPr="00EC6670">
        <w:rPr>
          <w:rFonts w:ascii="Arial" w:hAnsi="Arial" w:cs="Arial"/>
          <w:i/>
          <w:color w:val="222222"/>
        </w:rPr>
        <w:t xml:space="preserve"> </w:t>
      </w:r>
      <w:r>
        <w:rPr>
          <w:rFonts w:ascii="Arial" w:hAnsi="Arial" w:cs="Arial"/>
          <w:i/>
          <w:color w:val="222222"/>
        </w:rPr>
        <w:t>les sous-traitants fournissent une prestation.</w:t>
      </w:r>
    </w:p>
    <w:p w:rsidR="00030987" w:rsidRDefault="00030987" w:rsidP="00030987">
      <w:pPr>
        <w:rPr>
          <w:rFonts w:ascii="Arial" w:hAnsi="Arial" w:cs="Arial"/>
          <w:color w:val="222222"/>
          <w:shd w:val="clear" w:color="auto" w:fill="FFFFFF"/>
        </w:rPr>
      </w:pPr>
    </w:p>
    <w:p w:rsidR="00D12C59" w:rsidRDefault="00D12C59" w:rsidP="006444C3">
      <w:pPr>
        <w:rPr>
          <w:rFonts w:ascii="Arial" w:hAnsi="Arial" w:cs="Arial"/>
          <w:color w:val="222222"/>
          <w:shd w:val="clear" w:color="auto" w:fill="FFFFFF"/>
        </w:rPr>
      </w:pPr>
    </w:p>
    <w:p w:rsidR="00030987" w:rsidRDefault="006444C3" w:rsidP="00030987">
      <w:pPr>
        <w:shd w:val="clear" w:color="auto" w:fill="FFFFFF"/>
        <w:rPr>
          <w:rFonts w:ascii="Arial" w:hAnsi="Arial" w:cs="Arial"/>
          <w:color w:val="222222"/>
        </w:rPr>
      </w:pPr>
      <w:r>
        <w:rPr>
          <w:lang w:eastAsia="fr-CH"/>
        </w:rPr>
        <w:t>5</w:t>
      </w:r>
      <w:r w:rsidR="00342E45">
        <w:rPr>
          <w:lang w:eastAsia="fr-CH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Expliquer ce qu'est le compte prorata</w:t>
      </w:r>
    </w:p>
    <w:p w:rsidR="00342E45" w:rsidRDefault="00342E45" w:rsidP="00D12C59">
      <w:pPr>
        <w:shd w:val="clear" w:color="auto" w:fill="FFFFFF"/>
        <w:rPr>
          <w:rFonts w:ascii="Arial" w:hAnsi="Arial" w:cs="Arial"/>
          <w:color w:val="222222"/>
        </w:rPr>
      </w:pPr>
    </w:p>
    <w:p w:rsidR="006444C3" w:rsidRPr="00EC6670" w:rsidRDefault="00EC6670" w:rsidP="00030987">
      <w:pPr>
        <w:shd w:val="clear" w:color="auto" w:fill="FFFFFF"/>
        <w:rPr>
          <w:rFonts w:ascii="Arial" w:hAnsi="Arial" w:cs="Arial"/>
          <w:i/>
          <w:color w:val="222222"/>
        </w:rPr>
      </w:pPr>
      <w:r w:rsidRPr="00EC6670">
        <w:rPr>
          <w:rFonts w:ascii="Arial" w:hAnsi="Arial" w:cs="Arial"/>
          <w:i/>
          <w:color w:val="222222"/>
        </w:rPr>
        <w:t>Le compte prorata sert à couvri</w:t>
      </w:r>
      <w:r>
        <w:rPr>
          <w:rFonts w:ascii="Arial" w:hAnsi="Arial" w:cs="Arial"/>
          <w:i/>
          <w:color w:val="222222"/>
        </w:rPr>
        <w:t xml:space="preserve">r les frais qui ne pourrait pas </w:t>
      </w:r>
      <w:r w:rsidR="00A83212">
        <w:rPr>
          <w:rFonts w:ascii="Arial" w:hAnsi="Arial" w:cs="Arial"/>
          <w:i/>
          <w:color w:val="222222"/>
        </w:rPr>
        <w:t>être</w:t>
      </w:r>
      <w:r>
        <w:rPr>
          <w:rFonts w:ascii="Arial" w:hAnsi="Arial" w:cs="Arial"/>
          <w:i/>
          <w:color w:val="222222"/>
        </w:rPr>
        <w:t xml:space="preserve"> imputé au responsable car pas annoncé : </w:t>
      </w:r>
      <w:r w:rsidRPr="00EC6670">
        <w:rPr>
          <w:rFonts w:ascii="Arial" w:hAnsi="Arial" w:cs="Arial"/>
          <w:i/>
          <w:color w:val="222222"/>
        </w:rPr>
        <w:t xml:space="preserve"> par exemple </w:t>
      </w:r>
      <w:r>
        <w:rPr>
          <w:rFonts w:ascii="Arial" w:hAnsi="Arial" w:cs="Arial"/>
          <w:i/>
          <w:color w:val="222222"/>
        </w:rPr>
        <w:t>(</w:t>
      </w:r>
      <w:r w:rsidRPr="00EC6670">
        <w:rPr>
          <w:rFonts w:ascii="Arial" w:hAnsi="Arial" w:cs="Arial"/>
          <w:i/>
          <w:color w:val="222222"/>
        </w:rPr>
        <w:t>des dégâts causés par un inconnu</w:t>
      </w:r>
      <w:r>
        <w:rPr>
          <w:rFonts w:ascii="Arial" w:hAnsi="Arial" w:cs="Arial"/>
          <w:i/>
          <w:color w:val="222222"/>
        </w:rPr>
        <w:t>) de plus il permet de payer les frais d’électricité, d’évacuations des déchets communs.</w:t>
      </w:r>
    </w:p>
    <w:p w:rsidR="00EC6670" w:rsidRDefault="00EC6670" w:rsidP="00030987">
      <w:pPr>
        <w:shd w:val="clear" w:color="auto" w:fill="FFFFFF"/>
        <w:rPr>
          <w:rFonts w:ascii="Arial" w:hAnsi="Arial" w:cs="Arial"/>
          <w:color w:val="222222"/>
        </w:rPr>
      </w:pPr>
    </w:p>
    <w:p w:rsidR="00EC6670" w:rsidRDefault="00EC6670" w:rsidP="00030987">
      <w:pPr>
        <w:shd w:val="clear" w:color="auto" w:fill="FFFFFF"/>
        <w:rPr>
          <w:rFonts w:ascii="Arial" w:hAnsi="Arial" w:cs="Arial"/>
          <w:color w:val="000080"/>
          <w:lang w:eastAsia="de-DE"/>
        </w:rPr>
      </w:pPr>
    </w:p>
    <w:p w:rsidR="00030987" w:rsidRDefault="006444C3" w:rsidP="00030987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 E</w:t>
      </w:r>
      <w:r>
        <w:rPr>
          <w:rFonts w:ascii="Arial" w:hAnsi="Arial" w:cs="Arial"/>
          <w:color w:val="222222"/>
          <w:shd w:val="clear" w:color="auto" w:fill="FFFFFF"/>
        </w:rPr>
        <w:t>xpliquer ce qu'est une séance de chantier</w:t>
      </w:r>
      <w:r w:rsidR="00440653">
        <w:rPr>
          <w:rFonts w:ascii="Arial" w:hAnsi="Arial" w:cs="Arial"/>
          <w:color w:val="222222"/>
          <w:shd w:val="clear" w:color="auto" w:fill="FFFFFF"/>
        </w:rPr>
        <w:t>, et pourquoi ces séances sont-elles importantes.</w:t>
      </w:r>
    </w:p>
    <w:p w:rsidR="00342E45" w:rsidRPr="00D12C59" w:rsidRDefault="00342E45" w:rsidP="00342E45">
      <w:pPr>
        <w:rPr>
          <w:rFonts w:ascii="Arial" w:hAnsi="Arial" w:cs="Arial"/>
          <w:color w:val="222222"/>
          <w:u w:val="single"/>
          <w:shd w:val="clear" w:color="auto" w:fill="FFFFFF"/>
        </w:rPr>
      </w:pPr>
      <w:r>
        <w:rPr>
          <w:rFonts w:ascii="Arial" w:hAnsi="Arial" w:cs="Arial"/>
          <w:color w:val="222222"/>
          <w:u w:val="single"/>
          <w:shd w:val="clear" w:color="auto" w:fill="FFFFFF"/>
        </w:rPr>
        <w:t xml:space="preserve">                  </w:t>
      </w:r>
    </w:p>
    <w:p w:rsidR="00EC6670" w:rsidRPr="00EC6670" w:rsidRDefault="00EC6670" w:rsidP="00EC6670">
      <w:pPr>
        <w:shd w:val="clear" w:color="auto" w:fill="FFFFFF"/>
        <w:rPr>
          <w:rFonts w:ascii="Arial" w:hAnsi="Arial" w:cs="Arial"/>
          <w:i/>
          <w:color w:val="222222"/>
        </w:rPr>
      </w:pPr>
      <w:r w:rsidRPr="00EC6670">
        <w:rPr>
          <w:rFonts w:ascii="Arial" w:hAnsi="Arial" w:cs="Arial"/>
          <w:i/>
          <w:color w:val="222222"/>
        </w:rPr>
        <w:t>L</w:t>
      </w:r>
      <w:r>
        <w:rPr>
          <w:rFonts w:ascii="Arial" w:hAnsi="Arial" w:cs="Arial"/>
          <w:i/>
          <w:color w:val="222222"/>
        </w:rPr>
        <w:t>es séances de cha</w:t>
      </w:r>
      <w:r w:rsidRPr="00EC6670">
        <w:rPr>
          <w:rFonts w:ascii="Arial" w:hAnsi="Arial" w:cs="Arial"/>
          <w:i/>
          <w:color w:val="222222"/>
        </w:rPr>
        <w:t>ntier sont une réunion des divers intervenants du chantier</w:t>
      </w:r>
      <w:r>
        <w:rPr>
          <w:rFonts w:ascii="Arial" w:hAnsi="Arial" w:cs="Arial"/>
          <w:i/>
          <w:color w:val="222222"/>
        </w:rPr>
        <w:t>,</w:t>
      </w:r>
      <w:r w:rsidRPr="00EC6670">
        <w:rPr>
          <w:rFonts w:ascii="Arial" w:hAnsi="Arial" w:cs="Arial"/>
          <w:i/>
          <w:color w:val="222222"/>
        </w:rPr>
        <w:t xml:space="preserve"> permettant de réadapter les travaux selon </w:t>
      </w:r>
      <w:r>
        <w:rPr>
          <w:rFonts w:ascii="Arial" w:hAnsi="Arial" w:cs="Arial"/>
          <w:i/>
          <w:color w:val="222222"/>
        </w:rPr>
        <w:t xml:space="preserve">l’avancée du chantier ou selon </w:t>
      </w:r>
      <w:r w:rsidR="00A83212">
        <w:rPr>
          <w:rFonts w:ascii="Arial" w:hAnsi="Arial" w:cs="Arial"/>
          <w:i/>
          <w:color w:val="222222"/>
        </w:rPr>
        <w:t>les changements</w:t>
      </w:r>
      <w:r>
        <w:rPr>
          <w:rFonts w:ascii="Arial" w:hAnsi="Arial" w:cs="Arial"/>
          <w:i/>
          <w:color w:val="222222"/>
        </w:rPr>
        <w:t xml:space="preserve"> </w:t>
      </w:r>
      <w:r w:rsidR="00A83212">
        <w:rPr>
          <w:rFonts w:ascii="Arial" w:hAnsi="Arial" w:cs="Arial"/>
          <w:i/>
          <w:color w:val="222222"/>
        </w:rPr>
        <w:t>surgissant</w:t>
      </w:r>
      <w:r>
        <w:rPr>
          <w:rFonts w:ascii="Arial" w:hAnsi="Arial" w:cs="Arial"/>
          <w:i/>
          <w:color w:val="222222"/>
        </w:rPr>
        <w:t xml:space="preserve"> lors de la réalisation de celui-ci.</w:t>
      </w:r>
    </w:p>
    <w:p w:rsidR="00D12C59" w:rsidRPr="00342E45" w:rsidRDefault="00D12C59" w:rsidP="006444C3">
      <w:pPr>
        <w:pStyle w:val="Question"/>
        <w:tabs>
          <w:tab w:val="num" w:pos="3905"/>
        </w:tabs>
        <w:spacing w:line="240" w:lineRule="auto"/>
      </w:pPr>
    </w:p>
    <w:p w:rsidR="006444C3" w:rsidRDefault="00A83212" w:rsidP="006444C3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>7</w:t>
      </w:r>
      <w:r w:rsidR="00D12C59">
        <w:rPr>
          <w:rFonts w:ascii="Arial" w:hAnsi="Arial" w:cs="Arial"/>
          <w:color w:val="222222"/>
        </w:rPr>
        <w:t xml:space="preserve"> </w:t>
      </w:r>
      <w:r w:rsidR="006444C3">
        <w:rPr>
          <w:rFonts w:ascii="Arial" w:hAnsi="Arial" w:cs="Arial"/>
          <w:color w:val="222222"/>
          <w:shd w:val="clear" w:color="auto" w:fill="FFFFFF"/>
        </w:rPr>
        <w:t>Expliquer : à l'exclusion des déchets spéciaux</w:t>
      </w:r>
    </w:p>
    <w:p w:rsidR="00A83212" w:rsidRDefault="00A83212" w:rsidP="006444C3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</w:p>
    <w:p w:rsidR="00A83212" w:rsidRPr="00A83212" w:rsidRDefault="00A83212" w:rsidP="00A83212">
      <w:pPr>
        <w:shd w:val="clear" w:color="auto" w:fill="FFFFFF"/>
        <w:rPr>
          <w:rFonts w:ascii="Arial" w:hAnsi="Arial" w:cs="Arial"/>
          <w:i/>
          <w:color w:val="222222"/>
        </w:rPr>
      </w:pPr>
      <w:r w:rsidRPr="00A83212">
        <w:rPr>
          <w:rFonts w:ascii="Arial" w:hAnsi="Arial" w:cs="Arial"/>
          <w:i/>
          <w:color w:val="222222"/>
        </w:rPr>
        <w:t>Les déchets spéciaux sont des déchets tel que</w:t>
      </w:r>
      <w:r>
        <w:rPr>
          <w:rFonts w:ascii="Arial" w:hAnsi="Arial" w:cs="Arial"/>
          <w:i/>
          <w:color w:val="222222"/>
        </w:rPr>
        <w:t xml:space="preserve"> : </w:t>
      </w:r>
      <w:r w:rsidRPr="00A83212">
        <w:rPr>
          <w:rFonts w:ascii="Arial" w:hAnsi="Arial" w:cs="Arial"/>
          <w:i/>
          <w:color w:val="222222"/>
        </w:rPr>
        <w:t>batteries</w:t>
      </w:r>
      <w:r>
        <w:rPr>
          <w:rFonts w:ascii="Arial" w:hAnsi="Arial" w:cs="Arial"/>
          <w:i/>
          <w:color w:val="222222"/>
        </w:rPr>
        <w:t>,</w:t>
      </w:r>
      <w:r w:rsidRPr="00A83212">
        <w:rPr>
          <w:rFonts w:ascii="Arial" w:hAnsi="Arial" w:cs="Arial"/>
          <w:i/>
          <w:color w:val="222222"/>
        </w:rPr>
        <w:t xml:space="preserve"> câble</w:t>
      </w:r>
      <w:r>
        <w:rPr>
          <w:rFonts w:ascii="Arial" w:hAnsi="Arial" w:cs="Arial"/>
          <w:i/>
          <w:color w:val="222222"/>
        </w:rPr>
        <w:t>s,</w:t>
      </w:r>
      <w:r w:rsidRPr="00A83212">
        <w:rPr>
          <w:rFonts w:ascii="Arial" w:hAnsi="Arial" w:cs="Arial"/>
          <w:i/>
          <w:color w:val="222222"/>
        </w:rPr>
        <w:t xml:space="preserve"> acide</w:t>
      </w:r>
      <w:r>
        <w:rPr>
          <w:rFonts w:ascii="Arial" w:hAnsi="Arial" w:cs="Arial"/>
          <w:i/>
          <w:color w:val="222222"/>
        </w:rPr>
        <w:t>,</w:t>
      </w:r>
      <w:r w:rsidRPr="00A83212">
        <w:rPr>
          <w:rFonts w:ascii="Arial" w:hAnsi="Arial" w:cs="Arial"/>
          <w:i/>
          <w:color w:val="222222"/>
        </w:rPr>
        <w:t xml:space="preserve"> dégraisseur</w:t>
      </w:r>
      <w:r>
        <w:rPr>
          <w:rFonts w:ascii="Arial" w:hAnsi="Arial" w:cs="Arial"/>
          <w:i/>
          <w:color w:val="222222"/>
        </w:rPr>
        <w:t>,</w:t>
      </w:r>
      <w:r w:rsidRPr="00A83212">
        <w:rPr>
          <w:rFonts w:ascii="Arial" w:hAnsi="Arial" w:cs="Arial"/>
          <w:i/>
          <w:color w:val="222222"/>
        </w:rPr>
        <w:t xml:space="preserve"> peinture</w:t>
      </w:r>
      <w:r>
        <w:rPr>
          <w:rFonts w:ascii="Arial" w:hAnsi="Arial" w:cs="Arial"/>
          <w:i/>
          <w:color w:val="222222"/>
        </w:rPr>
        <w:t>,</w:t>
      </w:r>
      <w:r w:rsidRPr="00A83212">
        <w:rPr>
          <w:rFonts w:ascii="Arial" w:hAnsi="Arial" w:cs="Arial"/>
          <w:i/>
          <w:color w:val="222222"/>
        </w:rPr>
        <w:t xml:space="preserve"> </w:t>
      </w:r>
      <w:r>
        <w:rPr>
          <w:rFonts w:ascii="Arial" w:hAnsi="Arial" w:cs="Arial"/>
          <w:i/>
          <w:color w:val="222222"/>
        </w:rPr>
        <w:t>etc…</w:t>
      </w:r>
      <w:r w:rsidRPr="00A83212">
        <w:rPr>
          <w:rFonts w:ascii="Arial" w:hAnsi="Arial" w:cs="Arial"/>
          <w:i/>
          <w:color w:val="222222"/>
        </w:rPr>
        <w:t xml:space="preserve"> tout ce qui ne se jette pas dans une benne et qui doit être cycler spécialement</w:t>
      </w:r>
      <w:r>
        <w:rPr>
          <w:rFonts w:ascii="Arial" w:hAnsi="Arial" w:cs="Arial"/>
          <w:i/>
          <w:color w:val="222222"/>
        </w:rPr>
        <w:t>.</w:t>
      </w:r>
    </w:p>
    <w:p w:rsidR="00725389" w:rsidRDefault="00725389" w:rsidP="00543DE0">
      <w:pPr>
        <w:rPr>
          <w:rFonts w:ascii="Arial" w:hAnsi="Arial" w:cs="Arial"/>
          <w:color w:val="222222"/>
          <w:shd w:val="clear" w:color="auto" w:fill="FFFFFF"/>
        </w:rPr>
      </w:pPr>
    </w:p>
    <w:p w:rsidR="00237024" w:rsidRDefault="00A83212" w:rsidP="0023702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8</w:t>
      </w:r>
      <w:r w:rsidR="006444C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700FE">
        <w:rPr>
          <w:rFonts w:ascii="Arial" w:hAnsi="Arial" w:cs="Arial"/>
          <w:color w:val="222222"/>
          <w:shd w:val="clear" w:color="auto" w:fill="FFFFFF"/>
        </w:rPr>
        <w:t>Expliquer :</w:t>
      </w:r>
      <w:r w:rsidR="00030987" w:rsidRPr="00030987">
        <w:rPr>
          <w:rFonts w:ascii="Arial" w:hAnsi="Arial" w:cs="Arial"/>
          <w:color w:val="222222"/>
        </w:rPr>
        <w:t xml:space="preserve"> </w:t>
      </w:r>
      <w:r w:rsidR="001700FE">
        <w:rPr>
          <w:rFonts w:ascii="Arial" w:hAnsi="Arial" w:cs="Arial"/>
          <w:color w:val="222222"/>
          <w:shd w:val="clear" w:color="auto" w:fill="FFFFFF"/>
        </w:rPr>
        <w:t>L’entrepreneur</w:t>
      </w:r>
      <w:r w:rsidR="00440653">
        <w:rPr>
          <w:rFonts w:ascii="Arial" w:hAnsi="Arial" w:cs="Arial"/>
          <w:color w:val="222222"/>
          <w:shd w:val="clear" w:color="auto" w:fill="FFFFFF"/>
        </w:rPr>
        <w:t xml:space="preserve"> prend à ses frais</w:t>
      </w:r>
      <w:r w:rsidR="006444C3">
        <w:rPr>
          <w:rFonts w:ascii="Arial" w:hAnsi="Arial" w:cs="Arial"/>
          <w:color w:val="222222"/>
          <w:shd w:val="clear" w:color="auto" w:fill="FFFFFF"/>
        </w:rPr>
        <w:t xml:space="preserve"> toutes les mesures qui lui incombent pour que la réalisation de l'ouvrage s'effectue </w:t>
      </w:r>
      <w:r w:rsidR="00440653">
        <w:rPr>
          <w:rFonts w:ascii="Arial" w:hAnsi="Arial" w:cs="Arial"/>
          <w:color w:val="222222"/>
          <w:shd w:val="clear" w:color="auto" w:fill="FFFFFF"/>
        </w:rPr>
        <w:t>sans mise</w:t>
      </w:r>
      <w:r w:rsidR="006444C3">
        <w:rPr>
          <w:rFonts w:ascii="Arial" w:hAnsi="Arial" w:cs="Arial"/>
          <w:color w:val="222222"/>
          <w:shd w:val="clear" w:color="auto" w:fill="FFFFFF"/>
        </w:rPr>
        <w:t xml:space="preserve"> en danger de personnes</w:t>
      </w:r>
      <w:r w:rsidR="00440653">
        <w:rPr>
          <w:rFonts w:ascii="Arial" w:hAnsi="Arial" w:cs="Arial"/>
          <w:color w:val="222222"/>
          <w:shd w:val="clear" w:color="auto" w:fill="FFFFFF"/>
        </w:rPr>
        <w:t xml:space="preserve"> ou de bien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237024" w:rsidRDefault="00237024" w:rsidP="00237024">
      <w:pPr>
        <w:rPr>
          <w:rFonts w:ascii="Arial" w:hAnsi="Arial" w:cs="Arial"/>
          <w:color w:val="222222"/>
          <w:shd w:val="clear" w:color="auto" w:fill="FFFFFF"/>
        </w:rPr>
      </w:pPr>
    </w:p>
    <w:p w:rsidR="00237024" w:rsidRPr="00237024" w:rsidRDefault="00237024" w:rsidP="00237024">
      <w:pPr>
        <w:rPr>
          <w:i/>
          <w:lang w:eastAsia="fr-CH"/>
        </w:rPr>
      </w:pPr>
      <w:r w:rsidRPr="00237024">
        <w:rPr>
          <w:rFonts w:ascii="Arial" w:hAnsi="Arial" w:cs="Arial"/>
          <w:i/>
          <w:color w:val="222222"/>
          <w:shd w:val="clear" w:color="auto" w:fill="FFFFFF"/>
        </w:rPr>
        <w:t>Les frais de mise en œuvre des protections pour la réalisation de l'ouvrage</w:t>
      </w:r>
      <w:r>
        <w:rPr>
          <w:rFonts w:ascii="Arial" w:hAnsi="Arial" w:cs="Arial"/>
          <w:i/>
          <w:color w:val="222222"/>
          <w:shd w:val="clear" w:color="auto" w:fill="FFFFFF"/>
        </w:rPr>
        <w:t>,</w:t>
      </w:r>
      <w:r w:rsidRPr="00237024">
        <w:rPr>
          <w:rFonts w:ascii="Arial" w:hAnsi="Arial" w:cs="Arial"/>
          <w:i/>
          <w:color w:val="222222"/>
          <w:shd w:val="clear" w:color="auto" w:fill="FFFFFF"/>
        </w:rPr>
        <w:t xml:space="preserve"> tel que </w:t>
      </w:r>
      <w:r>
        <w:rPr>
          <w:rFonts w:ascii="Arial" w:hAnsi="Arial" w:cs="Arial"/>
          <w:i/>
          <w:color w:val="222222"/>
          <w:shd w:val="clear" w:color="auto" w:fill="FFFFFF"/>
        </w:rPr>
        <w:t>EPI</w:t>
      </w:r>
      <w:r w:rsidRPr="00237024">
        <w:rPr>
          <w:rFonts w:ascii="Arial" w:hAnsi="Arial" w:cs="Arial"/>
          <w:i/>
          <w:color w:val="222222"/>
          <w:shd w:val="clear" w:color="auto" w:fill="FFFFFF"/>
        </w:rPr>
        <w:t xml:space="preserve"> ou autre d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oivent êtres pris </w:t>
      </w:r>
      <w:r w:rsidRPr="00237024">
        <w:rPr>
          <w:rFonts w:ascii="Arial" w:hAnsi="Arial" w:cs="Arial"/>
          <w:i/>
          <w:color w:val="222222"/>
          <w:shd w:val="clear" w:color="auto" w:fill="FFFFFF"/>
        </w:rPr>
        <w:t>en charge par l'entrepreneur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 (tout les frais inhérent à la sécurité des travailleurs du chantier )</w:t>
      </w:r>
    </w:p>
    <w:p w:rsidR="00543DE0" w:rsidRDefault="00543DE0" w:rsidP="00237024"/>
    <w:p w:rsidR="00994228" w:rsidRDefault="00A83212" w:rsidP="0099422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</w:t>
      </w:r>
      <w:r w:rsidR="00994228">
        <w:rPr>
          <w:rFonts w:ascii="Arial" w:hAnsi="Arial" w:cs="Arial"/>
          <w:color w:val="222222"/>
        </w:rPr>
        <w:t xml:space="preserve"> </w:t>
      </w:r>
      <w:r w:rsidR="001700FE">
        <w:rPr>
          <w:rFonts w:ascii="Arial" w:hAnsi="Arial" w:cs="Arial"/>
          <w:color w:val="222222"/>
        </w:rPr>
        <w:t xml:space="preserve">Donnez un exemple de : </w:t>
      </w:r>
      <w:r w:rsidR="001700FE">
        <w:rPr>
          <w:rFonts w:ascii="Arial" w:hAnsi="Arial" w:cs="Arial"/>
          <w:color w:val="222222"/>
          <w:shd w:val="clear" w:color="auto" w:fill="FFFFFF"/>
        </w:rPr>
        <w:t>Pendant un délai de cinq ans à dater de la réception,</w:t>
      </w:r>
      <w:r w:rsidR="00725389">
        <w:rPr>
          <w:rFonts w:ascii="Arial" w:hAnsi="Arial" w:cs="Arial"/>
          <w:color w:val="222222"/>
          <w:shd w:val="clear" w:color="auto" w:fill="FFFFFF"/>
        </w:rPr>
        <w:t xml:space="preserve"> le maître peut signaler un tout le temps les défauts</w:t>
      </w:r>
      <w:r w:rsidR="001700FE">
        <w:rPr>
          <w:rFonts w:ascii="Arial" w:hAnsi="Arial" w:cs="Arial"/>
          <w:color w:val="222222"/>
          <w:shd w:val="clear" w:color="auto" w:fill="FFFFFF"/>
        </w:rPr>
        <w:t>.</w:t>
      </w:r>
    </w:p>
    <w:p w:rsidR="00994228" w:rsidRPr="00D12C59" w:rsidRDefault="00994228" w:rsidP="00994228">
      <w:pPr>
        <w:rPr>
          <w:rFonts w:ascii="Arial" w:hAnsi="Arial" w:cs="Arial"/>
          <w:color w:val="222222"/>
          <w:u w:val="single"/>
          <w:shd w:val="clear" w:color="auto" w:fill="FFFFFF"/>
        </w:rPr>
      </w:pPr>
      <w:r>
        <w:rPr>
          <w:rFonts w:ascii="Arial" w:hAnsi="Arial" w:cs="Arial"/>
          <w:color w:val="222222"/>
          <w:u w:val="single"/>
          <w:shd w:val="clear" w:color="auto" w:fill="FFFFFF"/>
        </w:rPr>
        <w:t xml:space="preserve">                  </w:t>
      </w:r>
    </w:p>
    <w:p w:rsidR="00237024" w:rsidRPr="00237024" w:rsidRDefault="00237024" w:rsidP="00237024">
      <w:pPr>
        <w:shd w:val="clear" w:color="auto" w:fill="FFFFFF"/>
        <w:rPr>
          <w:rFonts w:ascii="Arial" w:hAnsi="Arial" w:cs="Arial"/>
          <w:i/>
          <w:color w:val="222222"/>
        </w:rPr>
      </w:pPr>
      <w:r w:rsidRPr="00237024">
        <w:rPr>
          <w:rFonts w:ascii="Arial" w:hAnsi="Arial" w:cs="Arial"/>
          <w:i/>
          <w:color w:val="222222"/>
        </w:rPr>
        <w:t>4 ans et 360 jours après la réception de l'ouvrage</w:t>
      </w:r>
      <w:r>
        <w:rPr>
          <w:rFonts w:ascii="Arial" w:hAnsi="Arial" w:cs="Arial"/>
          <w:i/>
          <w:color w:val="222222"/>
        </w:rPr>
        <w:t>,</w:t>
      </w:r>
      <w:r w:rsidRPr="00237024">
        <w:rPr>
          <w:rFonts w:ascii="Arial" w:hAnsi="Arial" w:cs="Arial"/>
          <w:i/>
          <w:color w:val="222222"/>
        </w:rPr>
        <w:t xml:space="preserve"> le </w:t>
      </w:r>
      <w:r>
        <w:rPr>
          <w:rFonts w:ascii="Arial" w:hAnsi="Arial" w:cs="Arial"/>
          <w:i/>
          <w:color w:val="222222"/>
        </w:rPr>
        <w:t>maître d’oeuvre peut signaler les</w:t>
      </w:r>
      <w:r w:rsidRPr="00237024">
        <w:rPr>
          <w:rFonts w:ascii="Arial" w:hAnsi="Arial" w:cs="Arial"/>
          <w:i/>
          <w:color w:val="222222"/>
        </w:rPr>
        <w:t xml:space="preserve"> défaut</w:t>
      </w:r>
      <w:r>
        <w:rPr>
          <w:rFonts w:ascii="Arial" w:hAnsi="Arial" w:cs="Arial"/>
          <w:i/>
          <w:color w:val="222222"/>
        </w:rPr>
        <w:t>s de construction qui devront être réparé sous garantie.</w:t>
      </w:r>
    </w:p>
    <w:p w:rsidR="006444C3" w:rsidRDefault="006444C3" w:rsidP="006444C3">
      <w:pPr>
        <w:rPr>
          <w:rFonts w:ascii="Arial" w:hAnsi="Arial" w:cs="Arial"/>
          <w:color w:val="222222"/>
          <w:shd w:val="clear" w:color="auto" w:fill="FFFFFF"/>
        </w:rPr>
      </w:pPr>
    </w:p>
    <w:p w:rsidR="00237024" w:rsidRDefault="00A83212" w:rsidP="00237024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10</w:t>
      </w:r>
      <w:r w:rsidR="006444C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700FE">
        <w:rPr>
          <w:rFonts w:ascii="Arial" w:hAnsi="Arial" w:cs="Arial"/>
          <w:color w:val="222222"/>
          <w:shd w:val="clear" w:color="auto" w:fill="FFFFFF"/>
        </w:rPr>
        <w:t>Expliquer :</w:t>
      </w:r>
      <w:r w:rsidR="001700FE" w:rsidRPr="00030987">
        <w:rPr>
          <w:rFonts w:ascii="Arial" w:hAnsi="Arial" w:cs="Arial"/>
          <w:color w:val="222222"/>
        </w:rPr>
        <w:t xml:space="preserve"> </w:t>
      </w:r>
      <w:r w:rsidR="001700FE">
        <w:rPr>
          <w:rFonts w:ascii="Arial" w:hAnsi="Arial" w:cs="Arial"/>
          <w:color w:val="222222"/>
          <w:shd w:val="clear" w:color="auto" w:fill="FFFFFF"/>
        </w:rPr>
        <w:t>Les droits du maître, à raison des défauts, se prescrivent par 5 ans dès le jour de leur annonce.</w:t>
      </w:r>
    </w:p>
    <w:p w:rsidR="00237024" w:rsidRDefault="00237024" w:rsidP="00237024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</w:p>
    <w:p w:rsidR="00237024" w:rsidRPr="00237024" w:rsidRDefault="001700FE" w:rsidP="00237024">
      <w:pPr>
        <w:shd w:val="clear" w:color="auto" w:fill="FFFFFF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37024" w:rsidRPr="00237024">
        <w:rPr>
          <w:rFonts w:ascii="Arial" w:hAnsi="Arial" w:cs="Arial"/>
          <w:i/>
          <w:color w:val="222222"/>
        </w:rPr>
        <w:t>Les droits du maître sont les droits de garantie des objets, la garantie tombe après 5 ans. L’objet n’est plus sous garantie.</w:t>
      </w:r>
    </w:p>
    <w:p w:rsidR="006444C3" w:rsidRDefault="006444C3" w:rsidP="006444C3">
      <w:pPr>
        <w:rPr>
          <w:rFonts w:ascii="Arial" w:hAnsi="Arial" w:cs="Arial"/>
          <w:color w:val="222222"/>
          <w:shd w:val="clear" w:color="auto" w:fill="FFFFFF"/>
        </w:rPr>
      </w:pPr>
    </w:p>
    <w:p w:rsidR="006444C3" w:rsidRDefault="00725389" w:rsidP="006444C3">
      <w:pPr>
        <w:shd w:val="clear" w:color="auto" w:fill="FFFFFF"/>
        <w:rPr>
          <w:rFonts w:ascii="Arial" w:hAnsi="Arial" w:cs="Arial"/>
          <w:color w:val="222222"/>
        </w:rPr>
      </w:pPr>
      <w:r>
        <w:rPr>
          <w:lang w:eastAsia="fr-CH"/>
        </w:rPr>
        <w:t>1</w:t>
      </w:r>
      <w:r w:rsidR="00A83212">
        <w:rPr>
          <w:lang w:eastAsia="fr-CH"/>
        </w:rPr>
        <w:t>1</w:t>
      </w:r>
      <w:r>
        <w:rPr>
          <w:lang w:eastAsia="fr-CH"/>
        </w:rPr>
        <w:t xml:space="preserve"> </w:t>
      </w:r>
      <w:r w:rsidR="006444C3">
        <w:rPr>
          <w:lang w:eastAsia="fr-CH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à quoi sert une assurance responsabilité civile</w:t>
      </w:r>
    </w:p>
    <w:p w:rsidR="006444C3" w:rsidRDefault="006444C3" w:rsidP="006444C3">
      <w:pPr>
        <w:shd w:val="clear" w:color="auto" w:fill="FFFFFF"/>
        <w:rPr>
          <w:rFonts w:ascii="Arial" w:hAnsi="Arial" w:cs="Arial"/>
          <w:color w:val="222222"/>
        </w:rPr>
      </w:pPr>
    </w:p>
    <w:p w:rsidR="006444C3" w:rsidRPr="00237024" w:rsidRDefault="00237024" w:rsidP="006444C3">
      <w:pPr>
        <w:rPr>
          <w:rFonts w:ascii="Arial" w:hAnsi="Arial" w:cs="Arial"/>
          <w:i/>
          <w:color w:val="222222"/>
          <w:shd w:val="clear" w:color="auto" w:fill="FFFFFF"/>
        </w:rPr>
      </w:pPr>
      <w:r w:rsidRPr="00237024">
        <w:rPr>
          <w:rFonts w:ascii="Arial" w:hAnsi="Arial" w:cs="Arial"/>
          <w:i/>
          <w:color w:val="222222"/>
          <w:shd w:val="clear" w:color="auto" w:fill="FFFFFF"/>
        </w:rPr>
        <w:t>A vous couvrir si vous occasionnez des dommages à d’autres</w:t>
      </w:r>
    </w:p>
    <w:p w:rsidR="006444C3" w:rsidRDefault="006444C3" w:rsidP="006444C3">
      <w:pPr>
        <w:shd w:val="clear" w:color="auto" w:fill="FFFFFF"/>
        <w:rPr>
          <w:rFonts w:ascii="Arial" w:hAnsi="Arial" w:cs="Arial"/>
          <w:color w:val="000080"/>
          <w:lang w:eastAsia="de-DE"/>
        </w:rPr>
      </w:pPr>
    </w:p>
    <w:p w:rsidR="00237024" w:rsidRDefault="00725389" w:rsidP="0023702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</w:t>
      </w:r>
      <w:r w:rsidR="00A83212">
        <w:rPr>
          <w:rFonts w:ascii="Arial" w:hAnsi="Arial" w:cs="Arial"/>
          <w:color w:val="222222"/>
        </w:rPr>
        <w:t>2</w:t>
      </w:r>
      <w:r w:rsidR="006444C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expliquer ce qu'est</w:t>
      </w:r>
      <w:r w:rsidR="001700FE">
        <w:rPr>
          <w:rFonts w:ascii="Arial" w:hAnsi="Arial" w:cs="Arial"/>
          <w:color w:val="222222"/>
          <w:shd w:val="clear" w:color="auto" w:fill="FFFFFF"/>
        </w:rPr>
        <w:t>, à quoi sert</w:t>
      </w:r>
      <w:r>
        <w:rPr>
          <w:rFonts w:ascii="Arial" w:hAnsi="Arial" w:cs="Arial"/>
          <w:color w:val="222222"/>
          <w:shd w:val="clear" w:color="auto" w:fill="FFFFFF"/>
        </w:rPr>
        <w:t xml:space="preserve"> un contrat d'entreprise</w:t>
      </w:r>
      <w:r w:rsidR="001700FE">
        <w:rPr>
          <w:rFonts w:ascii="Arial" w:hAnsi="Arial" w:cs="Arial"/>
          <w:color w:val="222222"/>
          <w:shd w:val="clear" w:color="auto" w:fill="FFFFFF"/>
        </w:rPr>
        <w:t> ?</w:t>
      </w:r>
    </w:p>
    <w:p w:rsidR="006444C3" w:rsidRPr="00237024" w:rsidRDefault="006444C3" w:rsidP="0023702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u w:val="single"/>
          <w:shd w:val="clear" w:color="auto" w:fill="FFFFFF"/>
        </w:rPr>
        <w:t xml:space="preserve">                   </w:t>
      </w:r>
    </w:p>
    <w:p w:rsidR="006444C3" w:rsidRPr="00237024" w:rsidRDefault="00237024" w:rsidP="006444C3">
      <w:pPr>
        <w:pStyle w:val="Question"/>
        <w:tabs>
          <w:tab w:val="num" w:pos="3905"/>
        </w:tabs>
        <w:spacing w:line="240" w:lineRule="auto"/>
        <w:rPr>
          <w:i/>
          <w:color w:val="000000"/>
        </w:rPr>
      </w:pPr>
      <w:r w:rsidRPr="00237024">
        <w:rPr>
          <w:i/>
          <w:color w:val="000000"/>
        </w:rPr>
        <w:t>Le contrat d’entreprise est un contrat par lequel une des parties (l’entrepreneur) s’oblige à exécuter un ouvrage, moyennant un prix que l’autre partie (le maître) s’engage à lui payer.</w:t>
      </w:r>
    </w:p>
    <w:p w:rsidR="00237024" w:rsidRPr="00237024" w:rsidRDefault="00237024" w:rsidP="006444C3">
      <w:pPr>
        <w:pStyle w:val="Question"/>
        <w:tabs>
          <w:tab w:val="num" w:pos="3905"/>
        </w:tabs>
        <w:spacing w:line="240" w:lineRule="auto"/>
      </w:pPr>
    </w:p>
    <w:p w:rsidR="006444C3" w:rsidRDefault="00725389" w:rsidP="006444C3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>1</w:t>
      </w:r>
      <w:r w:rsidR="00A83212">
        <w:rPr>
          <w:rFonts w:ascii="Arial" w:hAnsi="Arial" w:cs="Arial"/>
          <w:color w:val="222222"/>
        </w:rPr>
        <w:t>3</w:t>
      </w:r>
      <w:r w:rsidR="006444C3">
        <w:rPr>
          <w:rFonts w:ascii="Arial" w:hAnsi="Arial" w:cs="Arial"/>
          <w:color w:val="222222"/>
        </w:rPr>
        <w:t xml:space="preserve"> </w:t>
      </w:r>
      <w:r w:rsidR="003B6504">
        <w:rPr>
          <w:rFonts w:ascii="Arial" w:hAnsi="Arial" w:cs="Arial"/>
          <w:color w:val="222222"/>
          <w:shd w:val="clear" w:color="auto" w:fill="FFFFFF"/>
        </w:rPr>
        <w:t>donné</w:t>
      </w:r>
      <w:r>
        <w:rPr>
          <w:rFonts w:ascii="Arial" w:hAnsi="Arial" w:cs="Arial"/>
          <w:color w:val="222222"/>
          <w:shd w:val="clear" w:color="auto" w:fill="FFFFFF"/>
        </w:rPr>
        <w:t xml:space="preserve"> différents </w:t>
      </w:r>
      <w:r w:rsidR="001700FE">
        <w:rPr>
          <w:rFonts w:ascii="Arial" w:hAnsi="Arial" w:cs="Arial"/>
          <w:color w:val="222222"/>
          <w:shd w:val="clear" w:color="auto" w:fill="FFFFFF"/>
        </w:rPr>
        <w:t>type</w:t>
      </w:r>
      <w:r>
        <w:rPr>
          <w:rFonts w:ascii="Arial" w:hAnsi="Arial" w:cs="Arial"/>
          <w:color w:val="222222"/>
          <w:shd w:val="clear" w:color="auto" w:fill="FFFFFF"/>
        </w:rPr>
        <w:t xml:space="preserve"> de contrat</w:t>
      </w:r>
      <w:r w:rsidR="001700FE">
        <w:rPr>
          <w:rFonts w:ascii="Arial" w:hAnsi="Arial" w:cs="Arial"/>
          <w:color w:val="222222"/>
          <w:shd w:val="clear" w:color="auto" w:fill="FFFFFF"/>
        </w:rPr>
        <w:t xml:space="preserve"> que vous connaissez.</w:t>
      </w:r>
    </w:p>
    <w:p w:rsidR="006444C3" w:rsidRPr="00D12C59" w:rsidRDefault="006444C3" w:rsidP="006444C3">
      <w:pPr>
        <w:shd w:val="clear" w:color="auto" w:fill="FFFFFF"/>
        <w:rPr>
          <w:rFonts w:ascii="Arial" w:hAnsi="Arial" w:cs="Arial"/>
          <w:color w:val="222222"/>
          <w:u w:val="single"/>
          <w:shd w:val="clear" w:color="auto" w:fill="FFFFFF"/>
        </w:rPr>
      </w:pPr>
      <w:r>
        <w:rPr>
          <w:rFonts w:ascii="Arial" w:hAnsi="Arial" w:cs="Arial"/>
          <w:color w:val="222222"/>
          <w:u w:val="single"/>
          <w:shd w:val="clear" w:color="auto" w:fill="FFFFFF"/>
        </w:rPr>
        <w:t xml:space="preserve">                  </w:t>
      </w:r>
    </w:p>
    <w:p w:rsidR="00237024" w:rsidRPr="003B6504" w:rsidRDefault="00237024" w:rsidP="00237024">
      <w:pPr>
        <w:shd w:val="clear" w:color="auto" w:fill="FFFFFF"/>
        <w:rPr>
          <w:rFonts w:ascii="Arial" w:hAnsi="Arial" w:cs="Arial"/>
          <w:i/>
          <w:color w:val="222222"/>
        </w:rPr>
      </w:pPr>
      <w:r w:rsidRPr="003B6504">
        <w:rPr>
          <w:rFonts w:ascii="Arial" w:hAnsi="Arial" w:cs="Arial"/>
          <w:i/>
          <w:color w:val="222222"/>
        </w:rPr>
        <w:t>Contrat de vente</w:t>
      </w:r>
      <w:r w:rsidR="003B6504" w:rsidRPr="003B6504">
        <w:rPr>
          <w:rFonts w:ascii="Arial" w:hAnsi="Arial" w:cs="Arial"/>
          <w:i/>
          <w:color w:val="222222"/>
        </w:rPr>
        <w:t>,</w:t>
      </w:r>
      <w:r w:rsidRPr="003B6504">
        <w:rPr>
          <w:rFonts w:ascii="Arial" w:hAnsi="Arial" w:cs="Arial"/>
          <w:i/>
          <w:color w:val="222222"/>
        </w:rPr>
        <w:t xml:space="preserve"> contrat de bail</w:t>
      </w:r>
      <w:r w:rsidR="003B6504" w:rsidRPr="003B6504">
        <w:rPr>
          <w:rFonts w:ascii="Arial" w:hAnsi="Arial" w:cs="Arial"/>
          <w:i/>
          <w:color w:val="222222"/>
        </w:rPr>
        <w:t>,</w:t>
      </w:r>
      <w:r w:rsidRPr="003B6504">
        <w:rPr>
          <w:rFonts w:ascii="Arial" w:hAnsi="Arial" w:cs="Arial"/>
          <w:i/>
          <w:color w:val="222222"/>
        </w:rPr>
        <w:t xml:space="preserve"> contrat d'entreprise</w:t>
      </w:r>
      <w:r w:rsidR="003B6504" w:rsidRPr="003B6504">
        <w:rPr>
          <w:rFonts w:ascii="Arial" w:hAnsi="Arial" w:cs="Arial"/>
          <w:i/>
          <w:color w:val="222222"/>
        </w:rPr>
        <w:t>, contrat de travail…</w:t>
      </w:r>
      <w:r w:rsidRPr="003B6504">
        <w:rPr>
          <w:rFonts w:ascii="Arial" w:hAnsi="Arial" w:cs="Arial"/>
          <w:i/>
          <w:color w:val="222222"/>
        </w:rPr>
        <w:t> </w:t>
      </w:r>
    </w:p>
    <w:p w:rsidR="006444C3" w:rsidRDefault="006444C3" w:rsidP="00994228">
      <w:pPr>
        <w:rPr>
          <w:rFonts w:ascii="Arial" w:hAnsi="Arial" w:cs="Arial"/>
          <w:color w:val="222222"/>
          <w:shd w:val="clear" w:color="auto" w:fill="FFFFFF"/>
        </w:rPr>
      </w:pPr>
    </w:p>
    <w:p w:rsidR="00725389" w:rsidRDefault="00725389" w:rsidP="0072538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</w:t>
      </w:r>
      <w:r w:rsidR="00A83212">
        <w:rPr>
          <w:rFonts w:ascii="Arial" w:hAnsi="Arial" w:cs="Arial"/>
          <w:color w:val="222222"/>
          <w:shd w:val="clear" w:color="auto" w:fill="FFFFFF"/>
        </w:rPr>
        <w:t>4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30987">
        <w:rPr>
          <w:rFonts w:ascii="Arial" w:hAnsi="Arial" w:cs="Arial"/>
          <w:color w:val="222222"/>
        </w:rPr>
        <w:t xml:space="preserve"> </w:t>
      </w:r>
      <w:r w:rsidR="00DE75A9">
        <w:rPr>
          <w:rFonts w:ascii="Arial" w:hAnsi="Arial" w:cs="Arial"/>
          <w:color w:val="222222"/>
          <w:shd w:val="clear" w:color="auto" w:fill="FFFFFF"/>
        </w:rPr>
        <w:t>E</w:t>
      </w:r>
      <w:r>
        <w:rPr>
          <w:rFonts w:ascii="Arial" w:hAnsi="Arial" w:cs="Arial"/>
          <w:color w:val="222222"/>
          <w:shd w:val="clear" w:color="auto" w:fill="FFFFFF"/>
        </w:rPr>
        <w:t>xpliquer</w:t>
      </w:r>
      <w:r w:rsidR="00DE75A9">
        <w:rPr>
          <w:rFonts w:ascii="Arial" w:hAnsi="Arial" w:cs="Arial"/>
          <w:color w:val="222222"/>
          <w:shd w:val="clear" w:color="auto" w:fill="FFFFFF"/>
        </w:rPr>
        <w:t> :</w:t>
      </w:r>
      <w:r>
        <w:rPr>
          <w:rFonts w:ascii="Arial" w:hAnsi="Arial" w:cs="Arial"/>
          <w:color w:val="222222"/>
          <w:shd w:val="clear" w:color="auto" w:fill="FFFFFF"/>
        </w:rPr>
        <w:t xml:space="preserve"> les t</w:t>
      </w:r>
      <w:r w:rsidR="00DE75A9">
        <w:rPr>
          <w:rFonts w:ascii="Arial" w:hAnsi="Arial" w:cs="Arial"/>
          <w:color w:val="222222"/>
          <w:shd w:val="clear" w:color="auto" w:fill="FFFFFF"/>
        </w:rPr>
        <w:t>ravaux qui ne sont pas commandé</w:t>
      </w:r>
      <w:r>
        <w:rPr>
          <w:rFonts w:ascii="Arial" w:hAnsi="Arial" w:cs="Arial"/>
          <w:color w:val="222222"/>
          <w:shd w:val="clear" w:color="auto" w:fill="FFFFFF"/>
        </w:rPr>
        <w:t xml:space="preserve"> par écrit par le maître de l'ouvrage ou par la Direction des travaux </w:t>
      </w:r>
      <w:r w:rsidR="00DE75A9">
        <w:rPr>
          <w:rFonts w:ascii="Arial" w:hAnsi="Arial" w:cs="Arial"/>
          <w:color w:val="222222"/>
          <w:shd w:val="clear" w:color="auto" w:fill="FFFFFF"/>
        </w:rPr>
        <w:t>(</w:t>
      </w:r>
      <w:r>
        <w:rPr>
          <w:rFonts w:ascii="Arial" w:hAnsi="Arial" w:cs="Arial"/>
          <w:color w:val="222222"/>
          <w:shd w:val="clear" w:color="auto" w:fill="FFFFFF"/>
        </w:rPr>
        <w:t xml:space="preserve">si cette dernière </w:t>
      </w:r>
      <w:r w:rsidR="00DE75A9">
        <w:rPr>
          <w:rFonts w:ascii="Arial" w:hAnsi="Arial" w:cs="Arial"/>
          <w:color w:val="222222"/>
          <w:shd w:val="clear" w:color="auto" w:fill="FFFFFF"/>
        </w:rPr>
        <w:t>est habilitée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E75A9">
        <w:rPr>
          <w:rFonts w:ascii="Arial" w:hAnsi="Arial" w:cs="Arial"/>
          <w:color w:val="222222"/>
          <w:shd w:val="clear" w:color="auto" w:fill="FFFFFF"/>
        </w:rPr>
        <w:t>à le faire ne sont pas rémunérés.</w:t>
      </w:r>
      <w:r w:rsidR="003B6504">
        <w:rPr>
          <w:rFonts w:ascii="Arial" w:hAnsi="Arial" w:cs="Arial"/>
          <w:color w:val="222222"/>
          <w:shd w:val="clear" w:color="auto" w:fill="FFFFFF"/>
        </w:rPr>
        <w:t>)</w:t>
      </w:r>
    </w:p>
    <w:p w:rsidR="003B6504" w:rsidRDefault="003B6504" w:rsidP="00725389">
      <w:pPr>
        <w:rPr>
          <w:rFonts w:ascii="Arial" w:hAnsi="Arial" w:cs="Arial"/>
          <w:color w:val="222222"/>
          <w:shd w:val="clear" w:color="auto" w:fill="FFFFFF"/>
        </w:rPr>
      </w:pPr>
    </w:p>
    <w:p w:rsidR="003B6504" w:rsidRPr="003B6504" w:rsidRDefault="003B6504" w:rsidP="003B6504">
      <w:pPr>
        <w:shd w:val="clear" w:color="auto" w:fill="FFFFFF"/>
        <w:rPr>
          <w:rFonts w:ascii="Arial" w:hAnsi="Arial" w:cs="Arial"/>
          <w:i/>
          <w:color w:val="222222"/>
        </w:rPr>
      </w:pPr>
      <w:r w:rsidRPr="003B6504">
        <w:rPr>
          <w:rFonts w:ascii="Arial" w:hAnsi="Arial" w:cs="Arial"/>
          <w:i/>
          <w:color w:val="222222"/>
        </w:rPr>
        <w:t>Des travaux effectués par l'entrepreneur sans l'accord de la direction des travaux ne pourront pas être payé</w:t>
      </w:r>
      <w:r>
        <w:rPr>
          <w:rFonts w:ascii="Arial" w:hAnsi="Arial" w:cs="Arial"/>
          <w:i/>
          <w:color w:val="222222"/>
        </w:rPr>
        <w:t>.</w:t>
      </w:r>
    </w:p>
    <w:p w:rsidR="00725389" w:rsidRDefault="00725389" w:rsidP="00725389">
      <w:pPr>
        <w:pStyle w:val="Question"/>
        <w:tabs>
          <w:tab w:val="num" w:pos="3905"/>
        </w:tabs>
        <w:spacing w:line="240" w:lineRule="auto"/>
        <w:jc w:val="center"/>
      </w:pPr>
    </w:p>
    <w:p w:rsidR="00725389" w:rsidRDefault="00725389" w:rsidP="00725389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>1</w:t>
      </w:r>
      <w:r w:rsidR="00A83212">
        <w:rPr>
          <w:rFonts w:ascii="Arial" w:hAnsi="Arial" w:cs="Arial"/>
          <w:color w:val="222222"/>
        </w:rPr>
        <w:t>5</w:t>
      </w:r>
      <w:r>
        <w:rPr>
          <w:rFonts w:ascii="Arial" w:hAnsi="Arial" w:cs="Arial"/>
          <w:color w:val="222222"/>
        </w:rPr>
        <w:t xml:space="preserve"> </w:t>
      </w:r>
      <w:r w:rsidR="003B6504">
        <w:rPr>
          <w:rFonts w:ascii="Arial" w:hAnsi="Arial" w:cs="Arial"/>
          <w:color w:val="222222"/>
          <w:shd w:val="clear" w:color="auto" w:fill="FFFFFF"/>
        </w:rPr>
        <w:t>expliqué</w:t>
      </w:r>
      <w:r w:rsidR="00B43DC9">
        <w:rPr>
          <w:rFonts w:ascii="Arial" w:hAnsi="Arial" w:cs="Arial"/>
          <w:color w:val="222222"/>
          <w:shd w:val="clear" w:color="auto" w:fill="FFFFFF"/>
        </w:rPr>
        <w:t> :</w:t>
      </w:r>
      <w:r>
        <w:rPr>
          <w:rFonts w:ascii="Arial" w:hAnsi="Arial" w:cs="Arial"/>
          <w:color w:val="222222"/>
          <w:shd w:val="clear" w:color="auto" w:fill="FFFFFF"/>
        </w:rPr>
        <w:t xml:space="preserve"> ces contrats ne </w:t>
      </w:r>
      <w:r w:rsidR="003B6504">
        <w:rPr>
          <w:rFonts w:ascii="Arial" w:hAnsi="Arial" w:cs="Arial"/>
          <w:color w:val="222222"/>
          <w:shd w:val="clear" w:color="auto" w:fill="FFFFFF"/>
        </w:rPr>
        <w:t>comportent</w:t>
      </w:r>
      <w:r>
        <w:rPr>
          <w:rFonts w:ascii="Arial" w:hAnsi="Arial" w:cs="Arial"/>
          <w:color w:val="222222"/>
          <w:shd w:val="clear" w:color="auto" w:fill="FFFFFF"/>
        </w:rPr>
        <w:t xml:space="preserve"> pas de </w:t>
      </w:r>
      <w:r w:rsidR="003B6504">
        <w:rPr>
          <w:rFonts w:ascii="Arial" w:hAnsi="Arial" w:cs="Arial"/>
          <w:color w:val="222222"/>
          <w:shd w:val="clear" w:color="auto" w:fill="FFFFFF"/>
        </w:rPr>
        <w:t>clauses contractuelles moins favorables</w:t>
      </w:r>
      <w:r>
        <w:rPr>
          <w:rFonts w:ascii="Arial" w:hAnsi="Arial" w:cs="Arial"/>
          <w:color w:val="222222"/>
          <w:shd w:val="clear" w:color="auto" w:fill="FFFFFF"/>
        </w:rPr>
        <w:t xml:space="preserve"> au maître de l'ouvrage de celles du contrat qui le lie à lui</w:t>
      </w:r>
      <w:r w:rsidR="00B43DC9">
        <w:rPr>
          <w:rFonts w:ascii="Arial" w:hAnsi="Arial" w:cs="Arial"/>
          <w:color w:val="222222"/>
          <w:shd w:val="clear" w:color="auto" w:fill="FFFFFF"/>
        </w:rPr>
        <w:t>.</w:t>
      </w:r>
    </w:p>
    <w:p w:rsidR="003B6504" w:rsidRDefault="003B6504" w:rsidP="00725389">
      <w:pPr>
        <w:shd w:val="clear" w:color="auto" w:fill="FFFFFF"/>
        <w:rPr>
          <w:rFonts w:ascii="Arial" w:hAnsi="Arial" w:cs="Arial"/>
          <w:color w:val="222222"/>
        </w:rPr>
      </w:pPr>
    </w:p>
    <w:p w:rsidR="003B6504" w:rsidRPr="003B6504" w:rsidRDefault="003B6504" w:rsidP="003B6504">
      <w:pPr>
        <w:shd w:val="clear" w:color="auto" w:fill="FFFFFF"/>
        <w:rPr>
          <w:rFonts w:ascii="Arial" w:hAnsi="Arial" w:cs="Arial"/>
          <w:i/>
          <w:color w:val="222222"/>
        </w:rPr>
      </w:pPr>
      <w:r w:rsidRPr="003B6504">
        <w:rPr>
          <w:rFonts w:ascii="Arial" w:hAnsi="Arial" w:cs="Arial"/>
          <w:i/>
          <w:color w:val="222222"/>
        </w:rPr>
        <w:t>Le contrat où l'objet travaillé ne pourra être fait de moins bonne</w:t>
      </w:r>
      <w:r>
        <w:rPr>
          <w:rFonts w:ascii="Arial" w:hAnsi="Arial" w:cs="Arial"/>
          <w:i/>
          <w:color w:val="222222"/>
        </w:rPr>
        <w:t xml:space="preserve"> qualité,</w:t>
      </w:r>
      <w:r w:rsidRPr="003B6504">
        <w:rPr>
          <w:rFonts w:ascii="Arial" w:hAnsi="Arial" w:cs="Arial"/>
          <w:i/>
          <w:color w:val="222222"/>
        </w:rPr>
        <w:t xml:space="preserve"> que celles liées par le </w:t>
      </w:r>
      <w:r>
        <w:rPr>
          <w:rFonts w:ascii="Arial" w:hAnsi="Arial" w:cs="Arial"/>
          <w:i/>
          <w:color w:val="222222"/>
        </w:rPr>
        <w:t>contrat du maître de l'ouvrage.</w:t>
      </w:r>
    </w:p>
    <w:p w:rsidR="00725389" w:rsidRDefault="00725389" w:rsidP="00725389">
      <w:pPr>
        <w:rPr>
          <w:rFonts w:ascii="Arial" w:hAnsi="Arial" w:cs="Arial"/>
          <w:color w:val="222222"/>
          <w:shd w:val="clear" w:color="auto" w:fill="FFFFFF"/>
        </w:rPr>
      </w:pPr>
    </w:p>
    <w:p w:rsidR="00725389" w:rsidRDefault="00725389" w:rsidP="00725389">
      <w:pPr>
        <w:rPr>
          <w:rFonts w:ascii="Arial" w:hAnsi="Arial" w:cs="Arial"/>
          <w:color w:val="222222"/>
          <w:shd w:val="clear" w:color="auto" w:fill="FFFFFF"/>
        </w:rPr>
      </w:pPr>
    </w:p>
    <w:p w:rsidR="00DC02C6" w:rsidRDefault="00DE75A9" w:rsidP="00DC02C6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</w:t>
      </w:r>
      <w:r w:rsidR="00A83212">
        <w:rPr>
          <w:rFonts w:ascii="Arial" w:hAnsi="Arial" w:cs="Arial"/>
          <w:color w:val="222222"/>
          <w:shd w:val="clear" w:color="auto" w:fill="FFFFFF"/>
        </w:rPr>
        <w:t>6</w:t>
      </w:r>
      <w:r>
        <w:rPr>
          <w:rFonts w:ascii="Arial" w:hAnsi="Arial" w:cs="Arial"/>
          <w:color w:val="222222"/>
          <w:shd w:val="clear" w:color="auto" w:fill="FFFFFF"/>
        </w:rPr>
        <w:t xml:space="preserve"> E</w:t>
      </w:r>
      <w:r w:rsidR="00725389">
        <w:rPr>
          <w:rFonts w:ascii="Arial" w:hAnsi="Arial" w:cs="Arial"/>
          <w:color w:val="222222"/>
          <w:shd w:val="clear" w:color="auto" w:fill="FFFFFF"/>
        </w:rPr>
        <w:t>xpliquer</w:t>
      </w:r>
      <w:r>
        <w:rPr>
          <w:rFonts w:ascii="Arial" w:hAnsi="Arial" w:cs="Arial"/>
          <w:color w:val="222222"/>
          <w:shd w:val="clear" w:color="auto" w:fill="FFFFFF"/>
        </w:rPr>
        <w:t xml:space="preserve"> : </w:t>
      </w:r>
      <w:r w:rsidR="00725389">
        <w:rPr>
          <w:rFonts w:ascii="Arial" w:hAnsi="Arial" w:cs="Arial"/>
          <w:color w:val="222222"/>
          <w:shd w:val="clear" w:color="auto" w:fill="FFFFFF"/>
        </w:rPr>
        <w:t>le tarif</w:t>
      </w:r>
      <w:r>
        <w:rPr>
          <w:rFonts w:ascii="Arial" w:hAnsi="Arial" w:cs="Arial"/>
          <w:color w:val="222222"/>
          <w:shd w:val="clear" w:color="auto" w:fill="FFFFFF"/>
        </w:rPr>
        <w:t xml:space="preserve"> de r</w:t>
      </w:r>
      <w:r w:rsidR="00725389">
        <w:rPr>
          <w:rFonts w:ascii="Arial" w:hAnsi="Arial" w:cs="Arial"/>
          <w:color w:val="222222"/>
          <w:shd w:val="clear" w:color="auto" w:fill="FFFFFF"/>
        </w:rPr>
        <w:t>égi</w:t>
      </w:r>
      <w:r>
        <w:rPr>
          <w:rFonts w:ascii="Arial" w:hAnsi="Arial" w:cs="Arial"/>
          <w:color w:val="222222"/>
          <w:shd w:val="clear" w:color="auto" w:fill="FFFFFF"/>
        </w:rPr>
        <w:t>es seront appliqués</w:t>
      </w:r>
      <w:r w:rsidR="00725389">
        <w:rPr>
          <w:rFonts w:ascii="Arial" w:hAnsi="Arial" w:cs="Arial"/>
          <w:color w:val="222222"/>
          <w:shd w:val="clear" w:color="auto" w:fill="FFFFFF"/>
        </w:rPr>
        <w:t xml:space="preserve"> selon les activités concrètes déployée</w:t>
      </w:r>
      <w:r>
        <w:rPr>
          <w:rFonts w:ascii="Arial" w:hAnsi="Arial" w:cs="Arial"/>
          <w:color w:val="222222"/>
          <w:shd w:val="clear" w:color="auto" w:fill="FFFFFF"/>
        </w:rPr>
        <w:t>s</w:t>
      </w:r>
      <w:r w:rsidR="00725389">
        <w:rPr>
          <w:rFonts w:ascii="Arial" w:hAnsi="Arial" w:cs="Arial"/>
          <w:color w:val="222222"/>
          <w:shd w:val="clear" w:color="auto" w:fill="FFFFFF"/>
        </w:rPr>
        <w:t xml:space="preserve"> et non selon les fonctions des personnes qui les auront réalisé</w:t>
      </w:r>
      <w:r>
        <w:rPr>
          <w:rFonts w:ascii="Arial" w:hAnsi="Arial" w:cs="Arial"/>
          <w:color w:val="222222"/>
          <w:shd w:val="clear" w:color="auto" w:fill="FFFFFF"/>
        </w:rPr>
        <w:t>es</w:t>
      </w:r>
      <w:r w:rsidR="00DC02C6">
        <w:rPr>
          <w:rFonts w:ascii="Arial" w:hAnsi="Arial" w:cs="Arial"/>
          <w:color w:val="222222"/>
          <w:shd w:val="clear" w:color="auto" w:fill="FFFFFF"/>
        </w:rPr>
        <w:t>.</w:t>
      </w:r>
    </w:p>
    <w:p w:rsidR="00DC02C6" w:rsidRPr="00DC02C6" w:rsidRDefault="00DC02C6" w:rsidP="00DC02C6">
      <w:pPr>
        <w:shd w:val="clear" w:color="auto" w:fill="FFFFFF"/>
        <w:rPr>
          <w:rFonts w:ascii="Arial" w:hAnsi="Arial" w:cs="Arial"/>
          <w:i/>
          <w:color w:val="222222"/>
          <w:shd w:val="clear" w:color="auto" w:fill="FFFFFF"/>
        </w:rPr>
      </w:pPr>
    </w:p>
    <w:p w:rsidR="00DC02C6" w:rsidRPr="00DC02C6" w:rsidRDefault="00725389" w:rsidP="00DC02C6">
      <w:pPr>
        <w:shd w:val="clear" w:color="auto" w:fill="FFFFFF"/>
        <w:rPr>
          <w:rFonts w:ascii="Arial" w:hAnsi="Arial" w:cs="Arial"/>
          <w:i/>
          <w:color w:val="222222"/>
        </w:rPr>
      </w:pPr>
      <w:r w:rsidRPr="00DC02C6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r w:rsidR="00DC02C6" w:rsidRPr="00DC02C6">
        <w:rPr>
          <w:rFonts w:ascii="Arial" w:hAnsi="Arial" w:cs="Arial"/>
          <w:i/>
          <w:color w:val="222222"/>
        </w:rPr>
        <w:t>Le tarif de régie et appliqué selon l'activité concrète,  exemple : un travail de main d'œuvre ne pourra être facturé à un prix de Maître, même si ce travail a été réalisé par ce Maître.</w:t>
      </w:r>
    </w:p>
    <w:p w:rsidR="00725389" w:rsidRDefault="00725389" w:rsidP="00725389">
      <w:pPr>
        <w:rPr>
          <w:rFonts w:ascii="Arial" w:hAnsi="Arial" w:cs="Arial"/>
          <w:color w:val="222222"/>
          <w:shd w:val="clear" w:color="auto" w:fill="FFFFFF"/>
        </w:rPr>
      </w:pPr>
    </w:p>
    <w:p w:rsidR="00725389" w:rsidRDefault="00725389" w:rsidP="00725389">
      <w:pPr>
        <w:rPr>
          <w:rFonts w:ascii="Arial" w:hAnsi="Arial" w:cs="Arial"/>
          <w:color w:val="222222"/>
          <w:shd w:val="clear" w:color="auto" w:fill="FFFFFF"/>
        </w:rPr>
      </w:pPr>
    </w:p>
    <w:p w:rsidR="00725389" w:rsidRDefault="00725389" w:rsidP="00725389">
      <w:pPr>
        <w:shd w:val="clear" w:color="auto" w:fill="FFFFFF"/>
        <w:rPr>
          <w:rFonts w:ascii="Arial" w:hAnsi="Arial" w:cs="Arial"/>
          <w:color w:val="222222"/>
        </w:rPr>
      </w:pPr>
      <w:r>
        <w:rPr>
          <w:lang w:eastAsia="fr-CH"/>
        </w:rPr>
        <w:t>1</w:t>
      </w:r>
      <w:r w:rsidR="00A83212">
        <w:rPr>
          <w:lang w:eastAsia="fr-CH"/>
        </w:rPr>
        <w:t>7</w:t>
      </w:r>
      <w:r>
        <w:rPr>
          <w:lang w:eastAsia="fr-CH"/>
        </w:rPr>
        <w:t xml:space="preserve">  </w:t>
      </w:r>
      <w:r>
        <w:rPr>
          <w:rFonts w:ascii="Arial" w:hAnsi="Arial" w:cs="Arial"/>
          <w:color w:val="222222"/>
          <w:shd w:val="clear" w:color="auto" w:fill="FFFFFF"/>
        </w:rPr>
        <w:t>expliquer</w:t>
      </w:r>
      <w:r w:rsidR="00DE75A9">
        <w:rPr>
          <w:rFonts w:ascii="Arial" w:hAnsi="Arial" w:cs="Arial"/>
          <w:color w:val="222222"/>
          <w:shd w:val="clear" w:color="auto" w:fill="FFFFFF"/>
        </w:rPr>
        <w:t xml:space="preserve"> ceci 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E75A9">
        <w:rPr>
          <w:rFonts w:ascii="Arial" w:hAnsi="Arial" w:cs="Arial"/>
          <w:color w:val="222222"/>
          <w:shd w:val="clear" w:color="auto" w:fill="FFFFFF"/>
        </w:rPr>
        <w:t>Si</w:t>
      </w:r>
      <w:r>
        <w:rPr>
          <w:rFonts w:ascii="Arial" w:hAnsi="Arial" w:cs="Arial"/>
          <w:color w:val="222222"/>
          <w:shd w:val="clear" w:color="auto" w:fill="FFFFFF"/>
        </w:rPr>
        <w:t xml:space="preserve"> une hypothèque légale des artisans et entrepreneurs est</w:t>
      </w:r>
      <w:r w:rsidR="00DE75A9">
        <w:rPr>
          <w:rFonts w:ascii="Arial" w:hAnsi="Arial" w:cs="Arial"/>
          <w:color w:val="222222"/>
          <w:shd w:val="clear" w:color="auto" w:fill="FFFFFF"/>
        </w:rPr>
        <w:t xml:space="preserve"> annotée</w:t>
      </w:r>
      <w:r>
        <w:rPr>
          <w:rFonts w:ascii="Arial" w:hAnsi="Arial" w:cs="Arial"/>
          <w:color w:val="222222"/>
          <w:shd w:val="clear" w:color="auto" w:fill="FFFFFF"/>
        </w:rPr>
        <w:t xml:space="preserve"> au registre foncier p</w:t>
      </w:r>
      <w:r w:rsidR="00DE75A9">
        <w:rPr>
          <w:rFonts w:ascii="Arial" w:hAnsi="Arial" w:cs="Arial"/>
          <w:color w:val="222222"/>
          <w:shd w:val="clear" w:color="auto" w:fill="FFFFFF"/>
        </w:rPr>
        <w:t>ar ses partenaires contractuels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E75A9">
        <w:rPr>
          <w:rFonts w:ascii="Arial" w:hAnsi="Arial" w:cs="Arial"/>
          <w:color w:val="222222"/>
          <w:shd w:val="clear" w:color="auto" w:fill="FFFFFF"/>
        </w:rPr>
        <w:t>(</w:t>
      </w:r>
      <w:r>
        <w:rPr>
          <w:rFonts w:ascii="Arial" w:hAnsi="Arial" w:cs="Arial"/>
          <w:color w:val="222222"/>
          <w:shd w:val="clear" w:color="auto" w:fill="FFFFFF"/>
        </w:rPr>
        <w:t>à titre super provisoire roue provisoire</w:t>
      </w:r>
      <w:r w:rsidR="00DE75A9"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 xml:space="preserve"> l'entreprise la fer</w:t>
      </w:r>
      <w:r w:rsidR="00DE75A9">
        <w:rPr>
          <w:rFonts w:ascii="Arial" w:hAnsi="Arial" w:cs="Arial"/>
          <w:color w:val="222222"/>
          <w:shd w:val="clear" w:color="auto" w:fill="FFFFFF"/>
        </w:rPr>
        <w:t>a radier</w:t>
      </w:r>
      <w:r>
        <w:rPr>
          <w:rFonts w:ascii="Arial" w:hAnsi="Arial" w:cs="Arial"/>
          <w:color w:val="222222"/>
          <w:shd w:val="clear" w:color="auto" w:fill="FFFFFF"/>
        </w:rPr>
        <w:t xml:space="preserve"> et à ses frais sans délai</w:t>
      </w:r>
      <w:r w:rsidR="00DE75A9">
        <w:rPr>
          <w:rFonts w:ascii="Arial" w:hAnsi="Arial" w:cs="Arial"/>
          <w:color w:val="222222"/>
          <w:shd w:val="clear" w:color="auto" w:fill="FFFFFF"/>
        </w:rPr>
        <w:t>.</w:t>
      </w:r>
    </w:p>
    <w:p w:rsidR="00725389" w:rsidRDefault="00725389" w:rsidP="00725389">
      <w:pPr>
        <w:shd w:val="clear" w:color="auto" w:fill="FFFFFF"/>
        <w:rPr>
          <w:rFonts w:ascii="Arial" w:hAnsi="Arial" w:cs="Arial"/>
          <w:color w:val="222222"/>
        </w:rPr>
      </w:pPr>
    </w:p>
    <w:p w:rsidR="003B6504" w:rsidRPr="003B6504" w:rsidRDefault="003B6504" w:rsidP="003B6504">
      <w:pPr>
        <w:shd w:val="clear" w:color="auto" w:fill="FFFFFF"/>
        <w:rPr>
          <w:rFonts w:ascii="Arial" w:hAnsi="Arial" w:cs="Arial"/>
          <w:i/>
          <w:color w:val="222222"/>
        </w:rPr>
      </w:pPr>
      <w:r w:rsidRPr="003B6504">
        <w:rPr>
          <w:rFonts w:ascii="Arial" w:hAnsi="Arial" w:cs="Arial"/>
          <w:i/>
          <w:color w:val="222222"/>
        </w:rPr>
        <w:t>En cas de dépôt d'hypothèque égal des artisans par un des sous-traitant de l'entrepreneur, celui-ci assumera les frais de la dépose de cette hypothèque légale, ainsi que les frais de radiement cette hypothèque légale.</w:t>
      </w:r>
    </w:p>
    <w:p w:rsidR="00DE75A9" w:rsidRDefault="00DE75A9" w:rsidP="00725389">
      <w:pPr>
        <w:rPr>
          <w:rFonts w:ascii="Arial" w:hAnsi="Arial" w:cs="Arial"/>
          <w:color w:val="222222"/>
          <w:shd w:val="clear" w:color="auto" w:fill="FFFFFF"/>
        </w:rPr>
      </w:pPr>
    </w:p>
    <w:p w:rsidR="00725389" w:rsidRDefault="00725389" w:rsidP="00725389">
      <w:pPr>
        <w:shd w:val="clear" w:color="auto" w:fill="FFFFFF"/>
        <w:rPr>
          <w:rFonts w:ascii="Arial" w:hAnsi="Arial" w:cs="Arial"/>
          <w:color w:val="000080"/>
          <w:lang w:eastAsia="de-DE"/>
        </w:rPr>
      </w:pPr>
    </w:p>
    <w:p w:rsidR="00725389" w:rsidRDefault="00725389" w:rsidP="00725389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>1</w:t>
      </w:r>
      <w:r w:rsidR="00A83212">
        <w:rPr>
          <w:rFonts w:ascii="Arial" w:hAnsi="Arial" w:cs="Arial"/>
          <w:color w:val="222222"/>
        </w:rPr>
        <w:t>8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expliquer ce qu'une réception de l'ouvrage </w:t>
      </w:r>
    </w:p>
    <w:p w:rsidR="00DC02C6" w:rsidRDefault="00DC02C6" w:rsidP="00725389">
      <w:pPr>
        <w:shd w:val="clear" w:color="auto" w:fill="FFFFFF"/>
        <w:rPr>
          <w:rFonts w:ascii="Arial" w:hAnsi="Arial" w:cs="Arial"/>
          <w:color w:val="222222"/>
        </w:rPr>
      </w:pPr>
    </w:p>
    <w:p w:rsidR="00725389" w:rsidRPr="00DC02C6" w:rsidRDefault="00DC02C6" w:rsidP="00725389">
      <w:pPr>
        <w:rPr>
          <w:rFonts w:ascii="Arial" w:hAnsi="Arial" w:cs="Arial"/>
          <w:i/>
          <w:color w:val="222222"/>
          <w:shd w:val="clear" w:color="auto" w:fill="FFFFFF"/>
        </w:rPr>
      </w:pPr>
      <w:r w:rsidRPr="00DC02C6">
        <w:rPr>
          <w:rFonts w:ascii="Arial" w:hAnsi="Arial" w:cs="Arial"/>
          <w:i/>
          <w:color w:val="222222"/>
          <w:shd w:val="clear" w:color="auto" w:fill="FFFFFF"/>
        </w:rPr>
        <w:t>La réception de l’ouvrage permet de prouver au Maitre que l’objet est en place et sans défaut.</w:t>
      </w:r>
    </w:p>
    <w:p w:rsidR="00725389" w:rsidRPr="00342E45" w:rsidRDefault="00725389" w:rsidP="00725389">
      <w:pPr>
        <w:pStyle w:val="Question"/>
        <w:tabs>
          <w:tab w:val="num" w:pos="3905"/>
        </w:tabs>
        <w:spacing w:line="240" w:lineRule="auto"/>
      </w:pPr>
    </w:p>
    <w:p w:rsidR="00725389" w:rsidRDefault="00725389" w:rsidP="00DC02C6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>1</w:t>
      </w:r>
      <w:r w:rsidR="00A83212">
        <w:rPr>
          <w:rFonts w:ascii="Arial" w:hAnsi="Arial" w:cs="Arial"/>
          <w:color w:val="222222"/>
        </w:rPr>
        <w:t xml:space="preserve">9 </w:t>
      </w:r>
      <w:r>
        <w:rPr>
          <w:rFonts w:ascii="Arial" w:hAnsi="Arial" w:cs="Arial"/>
          <w:color w:val="222222"/>
          <w:shd w:val="clear" w:color="auto" w:fill="FFFFFF"/>
        </w:rPr>
        <w:t xml:space="preserve">expliquer ce qu'est </w:t>
      </w:r>
      <w:r w:rsidR="001700FE">
        <w:rPr>
          <w:rFonts w:ascii="Arial" w:hAnsi="Arial" w:cs="Arial"/>
          <w:color w:val="222222"/>
          <w:shd w:val="clear" w:color="auto" w:fill="FFFFFF"/>
        </w:rPr>
        <w:t>l’avis</w:t>
      </w:r>
      <w:r>
        <w:rPr>
          <w:rFonts w:ascii="Arial" w:hAnsi="Arial" w:cs="Arial"/>
          <w:color w:val="222222"/>
          <w:shd w:val="clear" w:color="auto" w:fill="FFFFFF"/>
        </w:rPr>
        <w:t xml:space="preserve"> d'achèvement est la vérification commune</w:t>
      </w:r>
      <w:r w:rsidR="001700FE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DC02C6" w:rsidRDefault="00DC02C6" w:rsidP="00DC02C6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</w:p>
    <w:p w:rsidR="00DC02C6" w:rsidRPr="00DC02C6" w:rsidRDefault="00DC02C6" w:rsidP="00DC02C6">
      <w:pPr>
        <w:rPr>
          <w:i/>
          <w:lang w:eastAsia="fr-CH"/>
        </w:rPr>
      </w:pPr>
      <w:r w:rsidRPr="00DC02C6">
        <w:rPr>
          <w:rFonts w:ascii="Arial" w:hAnsi="Arial" w:cs="Arial"/>
          <w:i/>
          <w:color w:val="222222"/>
          <w:shd w:val="clear" w:color="auto" w:fill="FFFFFF"/>
        </w:rPr>
        <w:t>A  la fin des travaux l'entrepreneur est le maître vérifieront que l'objet a bien été exécuté, qu’il ne comporte pas de défauts et qu'il est conforme aux attentes.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 Sur ce un avis écrit sera établis.</w:t>
      </w:r>
    </w:p>
    <w:p w:rsidR="00725389" w:rsidRDefault="00725389" w:rsidP="00994228">
      <w:pPr>
        <w:rPr>
          <w:rFonts w:ascii="Arial" w:hAnsi="Arial" w:cs="Arial"/>
          <w:color w:val="222222"/>
          <w:shd w:val="clear" w:color="auto" w:fill="FFFFFF"/>
        </w:rPr>
      </w:pPr>
    </w:p>
    <w:p w:rsidR="003B6504" w:rsidRDefault="003B6504" w:rsidP="003B6504">
      <w:pPr>
        <w:rPr>
          <w:lang w:eastAsia="fr-CH"/>
        </w:rPr>
      </w:pPr>
      <w:r>
        <w:rPr>
          <w:rFonts w:ascii="Arial" w:hAnsi="Arial" w:cs="Arial"/>
          <w:color w:val="222222"/>
          <w:shd w:val="clear" w:color="auto" w:fill="FFFFFF"/>
        </w:rPr>
        <w:t>À la fin de pose de l'objet l'entrepreneur et le mettre vérifierons que l'objet a bien été exécuté qui ne conforte qu'il ne comporte pas de défauts à la fin des travaux l'entrepreneur est le maître vérifier que l'objet a bien été exécuté qui ne comporte pas de défauts et qu'il est conforme aux attentes </w:t>
      </w:r>
    </w:p>
    <w:p w:rsidR="003B6504" w:rsidRDefault="003B6504" w:rsidP="003B650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Le tarif de régie et appliquer selon l'activité concrète exemple 6 si un apprenti un travail de main d'oeuvre ne pourra être facturée à un prix 2 m même si ce travail a été réalisé paramètres</w:t>
      </w:r>
    </w:p>
    <w:p w:rsidR="006444C3" w:rsidRDefault="006444C3" w:rsidP="00994228">
      <w:pPr>
        <w:rPr>
          <w:rFonts w:ascii="Arial" w:hAnsi="Arial" w:cs="Arial"/>
          <w:color w:val="222222"/>
          <w:shd w:val="clear" w:color="auto" w:fill="FFFFFF"/>
        </w:rPr>
      </w:pPr>
    </w:p>
    <w:p w:rsidR="006444C3" w:rsidRDefault="006444C3" w:rsidP="00994228">
      <w:pPr>
        <w:rPr>
          <w:rFonts w:ascii="Arial" w:hAnsi="Arial" w:cs="Arial"/>
          <w:color w:val="222222"/>
          <w:shd w:val="clear" w:color="auto" w:fill="FFFFFF"/>
        </w:rPr>
      </w:pPr>
    </w:p>
    <w:p w:rsidR="00543DE0" w:rsidRDefault="00543DE0" w:rsidP="009D55DB">
      <w:pPr>
        <w:pStyle w:val="Question"/>
        <w:jc w:val="right"/>
      </w:pPr>
    </w:p>
    <w:sectPr w:rsidR="00543DE0" w:rsidSect="00467184">
      <w:headerReference w:type="default" r:id="rId8"/>
      <w:footerReference w:type="default" r:id="rId9"/>
      <w:type w:val="continuous"/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823" w:rsidRDefault="006A3823">
      <w:r>
        <w:separator/>
      </w:r>
    </w:p>
  </w:endnote>
  <w:endnote w:type="continuationSeparator" w:id="0">
    <w:p w:rsidR="006A3823" w:rsidRDefault="006A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33C" w:rsidRDefault="00C070B2" w:rsidP="008E3C2D">
    <w:pPr>
      <w:pStyle w:val="Pieddepage"/>
      <w:tabs>
        <w:tab w:val="clear" w:pos="4536"/>
        <w:tab w:val="center" w:pos="8100"/>
      </w:tabs>
      <w:rPr>
        <w:noProof/>
      </w:rPr>
    </w:pPr>
    <w:r w:rsidRPr="00C070B2">
      <w:rPr>
        <w:sz w:val="20"/>
      </w:rPr>
      <w:fldChar w:fldCharType="begin"/>
    </w:r>
    <w:r w:rsidRPr="00C070B2">
      <w:rPr>
        <w:sz w:val="20"/>
      </w:rPr>
      <w:instrText xml:space="preserve"> FILENAME \p </w:instrText>
    </w:r>
    <w:r w:rsidRPr="00C070B2">
      <w:rPr>
        <w:sz w:val="20"/>
      </w:rPr>
      <w:fldChar w:fldCharType="separate"/>
    </w:r>
    <w:r w:rsidR="00B43DC9">
      <w:rPr>
        <w:noProof/>
        <w:sz w:val="20"/>
      </w:rPr>
      <w:t>C:\Users\Laurent\Desktop\CFPC 2019\Calcul de prix\Exercice\Ex 16 A carré\questionnaire.doc</w:t>
    </w:r>
    <w:r w:rsidRPr="00C070B2">
      <w:rPr>
        <w:noProof/>
        <w:sz w:val="20"/>
      </w:rPr>
      <w:fldChar w:fldCharType="end"/>
    </w:r>
    <w:r w:rsidR="0001333C">
      <w:t xml:space="preserve">Page </w:t>
    </w:r>
    <w:r w:rsidR="00227005">
      <w:fldChar w:fldCharType="begin"/>
    </w:r>
    <w:r w:rsidR="00227005">
      <w:instrText xml:space="preserve"> PAGE </w:instrText>
    </w:r>
    <w:r w:rsidR="00227005">
      <w:fldChar w:fldCharType="separate"/>
    </w:r>
    <w:r w:rsidR="00B43DC9">
      <w:rPr>
        <w:noProof/>
      </w:rPr>
      <w:t>3</w:t>
    </w:r>
    <w:r w:rsidR="00227005">
      <w:rPr>
        <w:noProof/>
      </w:rPr>
      <w:fldChar w:fldCharType="end"/>
    </w:r>
    <w:r w:rsidR="0001333C">
      <w:t xml:space="preserve"> sur </w:t>
    </w:r>
    <w:fldSimple w:instr=" NUMPAGES ">
      <w:r w:rsidR="00B43DC9">
        <w:rPr>
          <w:noProof/>
        </w:rPr>
        <w:t>3</w:t>
      </w:r>
    </w:fldSimple>
  </w:p>
  <w:p w:rsidR="00966EC2" w:rsidRDefault="00966EC2" w:rsidP="008E3C2D">
    <w:pPr>
      <w:pStyle w:val="Pieddepage"/>
      <w:tabs>
        <w:tab w:val="clear" w:pos="4536"/>
        <w:tab w:val="center" w:pos="81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823" w:rsidRDefault="006A3823">
      <w:r>
        <w:separator/>
      </w:r>
    </w:p>
  </w:footnote>
  <w:footnote w:type="continuationSeparator" w:id="0">
    <w:p w:rsidR="006A3823" w:rsidRDefault="006A3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33C" w:rsidRPr="00A14AC9" w:rsidRDefault="004C3570" w:rsidP="00EA6372">
    <w:pPr>
      <w:pStyle w:val="En-tte"/>
      <w:shd w:val="clear" w:color="auto" w:fill="D9D9D9"/>
      <w:tabs>
        <w:tab w:val="left" w:pos="1487"/>
        <w:tab w:val="left" w:pos="2768"/>
      </w:tabs>
    </w:pPr>
    <w:r>
      <w:rPr>
        <w:noProof/>
        <w:lang w:eastAsia="fr-CH"/>
      </w:rPr>
      <w:drawing>
        <wp:anchor distT="0" distB="7620" distL="114300" distR="117221" simplePos="0" relativeHeight="251657728" behindDoc="0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-153670</wp:posOffset>
          </wp:positionV>
          <wp:extent cx="917829" cy="449580"/>
          <wp:effectExtent l="0" t="0" r="0" b="7620"/>
          <wp:wrapNone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449580"/>
                  </a:xfrm>
                  <a:prstGeom prst="rect">
                    <a:avLst/>
                  </a:prstGeom>
                  <a:effectLst>
                    <a:reflection endPos="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3D1" w:rsidRPr="00EA6372">
      <w:rPr>
        <w:rFonts w:ascii="Arial" w:hAnsi="Arial" w:cs="Arial"/>
        <w:color w:val="808080"/>
      </w:rPr>
      <w:tab/>
    </w:r>
    <w:r w:rsidR="00D13F9C" w:rsidRPr="00EA6372">
      <w:rPr>
        <w:rFonts w:ascii="Arial" w:hAnsi="Arial" w:cs="Arial"/>
        <w:color w:val="808080"/>
      </w:rPr>
      <w:tab/>
    </w:r>
    <w:r w:rsidR="00D13F9C" w:rsidRPr="00EA6372">
      <w:rPr>
        <w:rFonts w:ascii="Arial" w:hAnsi="Arial" w:cs="Arial"/>
        <w:color w:val="808080"/>
      </w:rPr>
      <w:tab/>
    </w:r>
    <w:r w:rsidR="000773D1" w:rsidRPr="00EA6372">
      <w:rPr>
        <w:rFonts w:ascii="Arial" w:hAnsi="Arial" w:cs="Arial"/>
        <w:color w:val="808080"/>
      </w:rPr>
      <w:tab/>
    </w:r>
    <w:r w:rsidR="000773D1" w:rsidRPr="00EA6372">
      <w:rPr>
        <w:color w:val="000000"/>
      </w:rPr>
      <w:fldChar w:fldCharType="begin"/>
    </w:r>
    <w:r w:rsidR="000773D1" w:rsidRPr="00EA6372">
      <w:rPr>
        <w:color w:val="000000"/>
      </w:rPr>
      <w:instrText xml:space="preserve"> DATE  \@ "yyyy"  \* MERGEFORMAT </w:instrText>
    </w:r>
    <w:r w:rsidR="000773D1" w:rsidRPr="00EA6372">
      <w:rPr>
        <w:color w:val="000000"/>
      </w:rPr>
      <w:fldChar w:fldCharType="separate"/>
    </w:r>
    <w:r>
      <w:rPr>
        <w:noProof/>
        <w:color w:val="000000"/>
      </w:rPr>
      <w:t>2020</w:t>
    </w:r>
    <w:r w:rsidR="000773D1" w:rsidRPr="00EA6372"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>
    <w:nsid w:val="57FC2F73"/>
    <w:multiLevelType w:val="hybridMultilevel"/>
    <w:tmpl w:val="7EDAD7F0"/>
    <w:lvl w:ilvl="0" w:tplc="90D83C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F73F6"/>
    <w:multiLevelType w:val="hybridMultilevel"/>
    <w:tmpl w:val="27566BA2"/>
    <w:lvl w:ilvl="0" w:tplc="8FB815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D4"/>
    <w:rsid w:val="000017DD"/>
    <w:rsid w:val="00006DFA"/>
    <w:rsid w:val="0001333C"/>
    <w:rsid w:val="000134D8"/>
    <w:rsid w:val="000158BF"/>
    <w:rsid w:val="00030987"/>
    <w:rsid w:val="00032B46"/>
    <w:rsid w:val="00043554"/>
    <w:rsid w:val="0004459D"/>
    <w:rsid w:val="00051ACA"/>
    <w:rsid w:val="00060C31"/>
    <w:rsid w:val="000620EC"/>
    <w:rsid w:val="00065FDB"/>
    <w:rsid w:val="000773D1"/>
    <w:rsid w:val="0008305A"/>
    <w:rsid w:val="000871A9"/>
    <w:rsid w:val="00090345"/>
    <w:rsid w:val="000B7009"/>
    <w:rsid w:val="000C1334"/>
    <w:rsid w:val="000D026F"/>
    <w:rsid w:val="000D19D2"/>
    <w:rsid w:val="000E4EE7"/>
    <w:rsid w:val="000E6610"/>
    <w:rsid w:val="000F1B0F"/>
    <w:rsid w:val="000F1F98"/>
    <w:rsid w:val="001101AF"/>
    <w:rsid w:val="00112FEC"/>
    <w:rsid w:val="00117B93"/>
    <w:rsid w:val="00121B93"/>
    <w:rsid w:val="001418D3"/>
    <w:rsid w:val="001428CF"/>
    <w:rsid w:val="00145195"/>
    <w:rsid w:val="00145517"/>
    <w:rsid w:val="00154F5C"/>
    <w:rsid w:val="00157BD7"/>
    <w:rsid w:val="001700FE"/>
    <w:rsid w:val="001717D3"/>
    <w:rsid w:val="00171DCE"/>
    <w:rsid w:val="001750B7"/>
    <w:rsid w:val="0017744D"/>
    <w:rsid w:val="001779E2"/>
    <w:rsid w:val="00192D51"/>
    <w:rsid w:val="00197D6E"/>
    <w:rsid w:val="001A1AAB"/>
    <w:rsid w:val="001A4CB5"/>
    <w:rsid w:val="001B3020"/>
    <w:rsid w:val="001C5761"/>
    <w:rsid w:val="001E5275"/>
    <w:rsid w:val="001E6E2A"/>
    <w:rsid w:val="001E74C8"/>
    <w:rsid w:val="001F6A31"/>
    <w:rsid w:val="002016B3"/>
    <w:rsid w:val="00201CB0"/>
    <w:rsid w:val="00224060"/>
    <w:rsid w:val="0022425F"/>
    <w:rsid w:val="00224C57"/>
    <w:rsid w:val="00227005"/>
    <w:rsid w:val="00234D66"/>
    <w:rsid w:val="00237024"/>
    <w:rsid w:val="0025221F"/>
    <w:rsid w:val="002658DC"/>
    <w:rsid w:val="00267F79"/>
    <w:rsid w:val="00275B60"/>
    <w:rsid w:val="00275D13"/>
    <w:rsid w:val="002825E1"/>
    <w:rsid w:val="00284EFB"/>
    <w:rsid w:val="002863CF"/>
    <w:rsid w:val="00291385"/>
    <w:rsid w:val="00293048"/>
    <w:rsid w:val="002978AC"/>
    <w:rsid w:val="002A0CD1"/>
    <w:rsid w:val="002A1C65"/>
    <w:rsid w:val="002A686C"/>
    <w:rsid w:val="002B46E3"/>
    <w:rsid w:val="002C08EF"/>
    <w:rsid w:val="002C31D7"/>
    <w:rsid w:val="002C7AFA"/>
    <w:rsid w:val="002D6D12"/>
    <w:rsid w:val="002E0EB1"/>
    <w:rsid w:val="002E69BE"/>
    <w:rsid w:val="003104F5"/>
    <w:rsid w:val="00322EC7"/>
    <w:rsid w:val="00324124"/>
    <w:rsid w:val="00342E45"/>
    <w:rsid w:val="00343F15"/>
    <w:rsid w:val="003477AA"/>
    <w:rsid w:val="00352519"/>
    <w:rsid w:val="00352FDE"/>
    <w:rsid w:val="003732F7"/>
    <w:rsid w:val="00376318"/>
    <w:rsid w:val="00377355"/>
    <w:rsid w:val="003A2DE4"/>
    <w:rsid w:val="003A5BC7"/>
    <w:rsid w:val="003B5920"/>
    <w:rsid w:val="003B6504"/>
    <w:rsid w:val="003E165F"/>
    <w:rsid w:val="003E494A"/>
    <w:rsid w:val="003F5863"/>
    <w:rsid w:val="003F6A46"/>
    <w:rsid w:val="003F6FCB"/>
    <w:rsid w:val="00403492"/>
    <w:rsid w:val="004057FA"/>
    <w:rsid w:val="004220F7"/>
    <w:rsid w:val="00440653"/>
    <w:rsid w:val="0046134C"/>
    <w:rsid w:val="00461922"/>
    <w:rsid w:val="0046227A"/>
    <w:rsid w:val="00467184"/>
    <w:rsid w:val="0048053A"/>
    <w:rsid w:val="0049516B"/>
    <w:rsid w:val="00497C1C"/>
    <w:rsid w:val="004A1ED7"/>
    <w:rsid w:val="004B3A37"/>
    <w:rsid w:val="004C1272"/>
    <w:rsid w:val="004C3570"/>
    <w:rsid w:val="004C52B3"/>
    <w:rsid w:val="004D264F"/>
    <w:rsid w:val="004D4BBB"/>
    <w:rsid w:val="004D51D8"/>
    <w:rsid w:val="005026A4"/>
    <w:rsid w:val="0050431F"/>
    <w:rsid w:val="005069C5"/>
    <w:rsid w:val="00507CD8"/>
    <w:rsid w:val="00511A45"/>
    <w:rsid w:val="005132F8"/>
    <w:rsid w:val="00514DB1"/>
    <w:rsid w:val="0052086B"/>
    <w:rsid w:val="00534526"/>
    <w:rsid w:val="00540512"/>
    <w:rsid w:val="00543DE0"/>
    <w:rsid w:val="00546316"/>
    <w:rsid w:val="0055498B"/>
    <w:rsid w:val="00556CB2"/>
    <w:rsid w:val="00560974"/>
    <w:rsid w:val="00563266"/>
    <w:rsid w:val="0056374A"/>
    <w:rsid w:val="005651C0"/>
    <w:rsid w:val="00572560"/>
    <w:rsid w:val="0057373F"/>
    <w:rsid w:val="00574837"/>
    <w:rsid w:val="00580C2F"/>
    <w:rsid w:val="005838B4"/>
    <w:rsid w:val="005A2181"/>
    <w:rsid w:val="005A6236"/>
    <w:rsid w:val="005A744E"/>
    <w:rsid w:val="005B4E4D"/>
    <w:rsid w:val="005C597F"/>
    <w:rsid w:val="005D31F8"/>
    <w:rsid w:val="005E1780"/>
    <w:rsid w:val="005E5F23"/>
    <w:rsid w:val="00602634"/>
    <w:rsid w:val="00604669"/>
    <w:rsid w:val="00606E22"/>
    <w:rsid w:val="0062075A"/>
    <w:rsid w:val="00620C60"/>
    <w:rsid w:val="00621F8C"/>
    <w:rsid w:val="00627736"/>
    <w:rsid w:val="00632440"/>
    <w:rsid w:val="00632469"/>
    <w:rsid w:val="006444C3"/>
    <w:rsid w:val="00651BFB"/>
    <w:rsid w:val="00652727"/>
    <w:rsid w:val="00660176"/>
    <w:rsid w:val="00673CC9"/>
    <w:rsid w:val="006760CC"/>
    <w:rsid w:val="00682084"/>
    <w:rsid w:val="00685D6A"/>
    <w:rsid w:val="00687EF9"/>
    <w:rsid w:val="006916D9"/>
    <w:rsid w:val="00692E24"/>
    <w:rsid w:val="0069474F"/>
    <w:rsid w:val="006A3823"/>
    <w:rsid w:val="006A5FC5"/>
    <w:rsid w:val="006C0263"/>
    <w:rsid w:val="006C2BAF"/>
    <w:rsid w:val="006C2C69"/>
    <w:rsid w:val="006F22C3"/>
    <w:rsid w:val="00704879"/>
    <w:rsid w:val="00707C53"/>
    <w:rsid w:val="00710FEB"/>
    <w:rsid w:val="007124E7"/>
    <w:rsid w:val="00725389"/>
    <w:rsid w:val="00750300"/>
    <w:rsid w:val="007633AD"/>
    <w:rsid w:val="007642B6"/>
    <w:rsid w:val="0076470E"/>
    <w:rsid w:val="00775C03"/>
    <w:rsid w:val="007776E9"/>
    <w:rsid w:val="00791071"/>
    <w:rsid w:val="00793534"/>
    <w:rsid w:val="00794583"/>
    <w:rsid w:val="007C0177"/>
    <w:rsid w:val="007C43CF"/>
    <w:rsid w:val="007D1300"/>
    <w:rsid w:val="007D2BEB"/>
    <w:rsid w:val="007E0449"/>
    <w:rsid w:val="007F03E5"/>
    <w:rsid w:val="00801660"/>
    <w:rsid w:val="008104C9"/>
    <w:rsid w:val="008141EB"/>
    <w:rsid w:val="00815F7C"/>
    <w:rsid w:val="00831E8A"/>
    <w:rsid w:val="00842926"/>
    <w:rsid w:val="00845BDA"/>
    <w:rsid w:val="008514F1"/>
    <w:rsid w:val="00855CCD"/>
    <w:rsid w:val="00870C15"/>
    <w:rsid w:val="00875FA6"/>
    <w:rsid w:val="008811AF"/>
    <w:rsid w:val="008B4F83"/>
    <w:rsid w:val="008C08B8"/>
    <w:rsid w:val="008C6284"/>
    <w:rsid w:val="008D3EDB"/>
    <w:rsid w:val="008D4AB4"/>
    <w:rsid w:val="008D7956"/>
    <w:rsid w:val="008E3C2D"/>
    <w:rsid w:val="008E6A09"/>
    <w:rsid w:val="008F1C17"/>
    <w:rsid w:val="008F3420"/>
    <w:rsid w:val="008F4B96"/>
    <w:rsid w:val="008F71D4"/>
    <w:rsid w:val="00906977"/>
    <w:rsid w:val="00923150"/>
    <w:rsid w:val="00924531"/>
    <w:rsid w:val="00936E07"/>
    <w:rsid w:val="00940CAB"/>
    <w:rsid w:val="00943167"/>
    <w:rsid w:val="00952CFC"/>
    <w:rsid w:val="00965684"/>
    <w:rsid w:val="00965B30"/>
    <w:rsid w:val="00966EC2"/>
    <w:rsid w:val="00970D98"/>
    <w:rsid w:val="00973BEC"/>
    <w:rsid w:val="009807BC"/>
    <w:rsid w:val="00991BC4"/>
    <w:rsid w:val="00992448"/>
    <w:rsid w:val="0099272D"/>
    <w:rsid w:val="00994228"/>
    <w:rsid w:val="009B25D3"/>
    <w:rsid w:val="009C0519"/>
    <w:rsid w:val="009C2600"/>
    <w:rsid w:val="009C793F"/>
    <w:rsid w:val="009D0260"/>
    <w:rsid w:val="009D3845"/>
    <w:rsid w:val="009D55DB"/>
    <w:rsid w:val="009E0D5A"/>
    <w:rsid w:val="009F0876"/>
    <w:rsid w:val="009F1BA6"/>
    <w:rsid w:val="00A06700"/>
    <w:rsid w:val="00A13EC4"/>
    <w:rsid w:val="00A14234"/>
    <w:rsid w:val="00A14AC9"/>
    <w:rsid w:val="00A14F8C"/>
    <w:rsid w:val="00A15B82"/>
    <w:rsid w:val="00A416C4"/>
    <w:rsid w:val="00A505B8"/>
    <w:rsid w:val="00A50962"/>
    <w:rsid w:val="00A5320B"/>
    <w:rsid w:val="00A60DE2"/>
    <w:rsid w:val="00A6545B"/>
    <w:rsid w:val="00A7572F"/>
    <w:rsid w:val="00A824A3"/>
    <w:rsid w:val="00A83212"/>
    <w:rsid w:val="00A9229A"/>
    <w:rsid w:val="00AA04D4"/>
    <w:rsid w:val="00AA1F67"/>
    <w:rsid w:val="00AA308C"/>
    <w:rsid w:val="00AA5022"/>
    <w:rsid w:val="00AA71DC"/>
    <w:rsid w:val="00AB636C"/>
    <w:rsid w:val="00AD17FE"/>
    <w:rsid w:val="00AD1EC9"/>
    <w:rsid w:val="00AE2767"/>
    <w:rsid w:val="00AE5528"/>
    <w:rsid w:val="00AF2FD6"/>
    <w:rsid w:val="00AF3370"/>
    <w:rsid w:val="00AF5981"/>
    <w:rsid w:val="00AF6EA6"/>
    <w:rsid w:val="00B14B2B"/>
    <w:rsid w:val="00B15452"/>
    <w:rsid w:val="00B16D3C"/>
    <w:rsid w:val="00B1716E"/>
    <w:rsid w:val="00B24BF4"/>
    <w:rsid w:val="00B24DBB"/>
    <w:rsid w:val="00B3425F"/>
    <w:rsid w:val="00B40D46"/>
    <w:rsid w:val="00B43DC9"/>
    <w:rsid w:val="00B57652"/>
    <w:rsid w:val="00B61593"/>
    <w:rsid w:val="00B61F4B"/>
    <w:rsid w:val="00B8070E"/>
    <w:rsid w:val="00B8134F"/>
    <w:rsid w:val="00B8398E"/>
    <w:rsid w:val="00B851D1"/>
    <w:rsid w:val="00B91C83"/>
    <w:rsid w:val="00B932DA"/>
    <w:rsid w:val="00B97709"/>
    <w:rsid w:val="00BC1738"/>
    <w:rsid w:val="00BF1AC2"/>
    <w:rsid w:val="00BF1E0E"/>
    <w:rsid w:val="00C070B2"/>
    <w:rsid w:val="00C10742"/>
    <w:rsid w:val="00C14488"/>
    <w:rsid w:val="00C15BDE"/>
    <w:rsid w:val="00C22B3E"/>
    <w:rsid w:val="00C26D2F"/>
    <w:rsid w:val="00C27A8B"/>
    <w:rsid w:val="00C33DC1"/>
    <w:rsid w:val="00C47E2C"/>
    <w:rsid w:val="00C51551"/>
    <w:rsid w:val="00C51750"/>
    <w:rsid w:val="00C51BE7"/>
    <w:rsid w:val="00C602AC"/>
    <w:rsid w:val="00C603BB"/>
    <w:rsid w:val="00C62488"/>
    <w:rsid w:val="00C652B9"/>
    <w:rsid w:val="00C71456"/>
    <w:rsid w:val="00C845F5"/>
    <w:rsid w:val="00C84A31"/>
    <w:rsid w:val="00C85A62"/>
    <w:rsid w:val="00C941C3"/>
    <w:rsid w:val="00CA0036"/>
    <w:rsid w:val="00CA202E"/>
    <w:rsid w:val="00CA267E"/>
    <w:rsid w:val="00CA2A9D"/>
    <w:rsid w:val="00CC0A26"/>
    <w:rsid w:val="00CC2EDF"/>
    <w:rsid w:val="00CC6428"/>
    <w:rsid w:val="00CD3F01"/>
    <w:rsid w:val="00CD426D"/>
    <w:rsid w:val="00CD44F9"/>
    <w:rsid w:val="00CE23A4"/>
    <w:rsid w:val="00CE637E"/>
    <w:rsid w:val="00CF1E5F"/>
    <w:rsid w:val="00D06452"/>
    <w:rsid w:val="00D12C59"/>
    <w:rsid w:val="00D13F9C"/>
    <w:rsid w:val="00D2247F"/>
    <w:rsid w:val="00D313DB"/>
    <w:rsid w:val="00D34840"/>
    <w:rsid w:val="00D36CFC"/>
    <w:rsid w:val="00D41423"/>
    <w:rsid w:val="00D4662A"/>
    <w:rsid w:val="00D64FDF"/>
    <w:rsid w:val="00D70117"/>
    <w:rsid w:val="00D707EF"/>
    <w:rsid w:val="00D81498"/>
    <w:rsid w:val="00D85474"/>
    <w:rsid w:val="00D91D91"/>
    <w:rsid w:val="00DC02C6"/>
    <w:rsid w:val="00DD02FE"/>
    <w:rsid w:val="00DD1F00"/>
    <w:rsid w:val="00DD3F15"/>
    <w:rsid w:val="00DE282E"/>
    <w:rsid w:val="00DE75A9"/>
    <w:rsid w:val="00DF0435"/>
    <w:rsid w:val="00E068DB"/>
    <w:rsid w:val="00E26E0D"/>
    <w:rsid w:val="00E33A37"/>
    <w:rsid w:val="00E34B9E"/>
    <w:rsid w:val="00E36A02"/>
    <w:rsid w:val="00E372FA"/>
    <w:rsid w:val="00E436BA"/>
    <w:rsid w:val="00E505FA"/>
    <w:rsid w:val="00E57ADF"/>
    <w:rsid w:val="00E617A4"/>
    <w:rsid w:val="00E763D9"/>
    <w:rsid w:val="00E85EB9"/>
    <w:rsid w:val="00E9675A"/>
    <w:rsid w:val="00EA4A19"/>
    <w:rsid w:val="00EA6372"/>
    <w:rsid w:val="00EA7B0E"/>
    <w:rsid w:val="00EB0944"/>
    <w:rsid w:val="00EB0E28"/>
    <w:rsid w:val="00EB17EF"/>
    <w:rsid w:val="00EB6958"/>
    <w:rsid w:val="00EC6670"/>
    <w:rsid w:val="00ED5B70"/>
    <w:rsid w:val="00ED5D6F"/>
    <w:rsid w:val="00ED60AE"/>
    <w:rsid w:val="00EF4204"/>
    <w:rsid w:val="00F0079D"/>
    <w:rsid w:val="00F155CB"/>
    <w:rsid w:val="00F256BE"/>
    <w:rsid w:val="00F27A0B"/>
    <w:rsid w:val="00F32B75"/>
    <w:rsid w:val="00F53787"/>
    <w:rsid w:val="00F62BCB"/>
    <w:rsid w:val="00F65DB5"/>
    <w:rsid w:val="00F728B2"/>
    <w:rsid w:val="00F86E63"/>
    <w:rsid w:val="00F9465D"/>
    <w:rsid w:val="00F97147"/>
    <w:rsid w:val="00FA689E"/>
    <w:rsid w:val="00FB544F"/>
    <w:rsid w:val="00FC1B61"/>
    <w:rsid w:val="00FC2FC8"/>
    <w:rsid w:val="00FD2F69"/>
    <w:rsid w:val="00FD3DA6"/>
    <w:rsid w:val="00FD56F1"/>
    <w:rsid w:val="00FE08C4"/>
    <w:rsid w:val="00FF1F06"/>
    <w:rsid w:val="00FF282B"/>
    <w:rsid w:val="00FF354F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4B694CD-3C57-43F2-A19C-E669534E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E0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851D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B851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sz w:val="24"/>
      <w:szCs w:val="24"/>
      <w:lang w:eastAsia="fr-FR"/>
    </w:rPr>
  </w:style>
  <w:style w:type="paragraph" w:customStyle="1" w:styleId="Rponse">
    <w:name w:val="Réponse"/>
    <w:basedOn w:val="Question"/>
    <w:link w:val="RponseCar"/>
    <w:uiPriority w:val="99"/>
    <w:rsid w:val="00FD56F1"/>
    <w:pPr>
      <w:ind w:left="720" w:hanging="360"/>
      <w:jc w:val="both"/>
    </w:pPr>
    <w:rPr>
      <w:vanish/>
      <w:color w:val="FF0000"/>
      <w:lang w:eastAsia="fr-CH"/>
    </w:rPr>
  </w:style>
  <w:style w:type="paragraph" w:customStyle="1" w:styleId="Question">
    <w:name w:val="Question"/>
    <w:basedOn w:val="Normal"/>
    <w:link w:val="QuestionCar"/>
    <w:rsid w:val="00992448"/>
    <w:pPr>
      <w:tabs>
        <w:tab w:val="left" w:leader="underscore" w:pos="284"/>
      </w:tabs>
      <w:spacing w:before="120" w:after="120" w:line="360" w:lineRule="auto"/>
    </w:pPr>
    <w:rPr>
      <w:rFonts w:ascii="Arial" w:hAnsi="Arial" w:cs="Arial"/>
      <w:color w:val="000080"/>
      <w:lang w:eastAsia="de-DE"/>
    </w:rPr>
  </w:style>
  <w:style w:type="character" w:customStyle="1" w:styleId="RponseCar">
    <w:name w:val="Réponse Car"/>
    <w:link w:val="Rponse"/>
    <w:uiPriority w:val="99"/>
    <w:rsid w:val="00FD56F1"/>
    <w:rPr>
      <w:rFonts w:ascii="Arial" w:hAnsi="Arial" w:cs="Arial"/>
      <w:vanish/>
      <w:color w:val="FF0000"/>
      <w:sz w:val="24"/>
      <w:szCs w:val="24"/>
      <w:lang w:val="fr-CH" w:eastAsia="fr-CH"/>
    </w:rPr>
  </w:style>
  <w:style w:type="character" w:customStyle="1" w:styleId="QuestionCar">
    <w:name w:val="Question Car"/>
    <w:link w:val="Question"/>
    <w:rsid w:val="00992448"/>
    <w:rPr>
      <w:rFonts w:ascii="Arial" w:hAnsi="Arial" w:cs="Arial"/>
      <w:color w:val="000080"/>
      <w:sz w:val="24"/>
      <w:szCs w:val="24"/>
      <w:lang w:val="fr-CH" w:eastAsia="de-DE"/>
    </w:rPr>
  </w:style>
  <w:style w:type="paragraph" w:styleId="Textedebulles">
    <w:name w:val="Balloon Text"/>
    <w:basedOn w:val="Normal"/>
    <w:link w:val="TextedebullesCar"/>
    <w:uiPriority w:val="99"/>
    <w:semiHidden/>
    <w:rsid w:val="00E57A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sz w:val="2"/>
      <w:szCs w:val="2"/>
      <w:lang w:eastAsia="fr-FR"/>
    </w:rPr>
  </w:style>
  <w:style w:type="table" w:styleId="Grilledutableau">
    <w:name w:val="Table Grid"/>
    <w:basedOn w:val="TableauNormal"/>
    <w:rsid w:val="0004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hmedutableau">
    <w:name w:val="Table Theme"/>
    <w:basedOn w:val="TableauNormal"/>
    <w:uiPriority w:val="99"/>
    <w:rsid w:val="00267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F0079D"/>
    <w:pPr>
      <w:ind w:left="720"/>
      <w:contextualSpacing/>
    </w:pPr>
  </w:style>
  <w:style w:type="character" w:styleId="Emphaseintense">
    <w:name w:val="Intense Emphasis"/>
    <w:uiPriority w:val="21"/>
    <w:qFormat/>
    <w:rsid w:val="00AB636C"/>
    <w:rPr>
      <w:i/>
      <w:iCs/>
      <w:color w:val="4F81BD"/>
    </w:rPr>
  </w:style>
  <w:style w:type="table" w:styleId="Grilleclaire-Accent5">
    <w:name w:val="Light Grid Accent 5"/>
    <w:basedOn w:val="TableauNormal"/>
    <w:uiPriority w:val="62"/>
    <w:rsid w:val="00A7572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Rponsecach">
    <w:name w:val="Réponse caché"/>
    <w:rsid w:val="000F1B0F"/>
    <w:rPr>
      <w:rFonts w:ascii="Times New Roman" w:hAnsi="Times New Roman" w:cs="Times New Roman"/>
      <w:i/>
      <w:vanish/>
      <w:color w:val="FF0000"/>
      <w:sz w:val="24"/>
      <w:szCs w:val="24"/>
      <w:u w:val="none"/>
      <w:effect w:val="none"/>
      <w:vertAlign w:val="baseline"/>
      <w:lang w:val="fr-CH" w:eastAsia="x-none"/>
    </w:rPr>
  </w:style>
  <w:style w:type="paragraph" w:customStyle="1" w:styleId="StyleEn-tteGrasItalique">
    <w:name w:val="Style En-tête + Gras Italique"/>
    <w:basedOn w:val="En-tte"/>
    <w:rsid w:val="00A505B8"/>
    <w:rPr>
      <w:b/>
      <w:bCs/>
      <w:i/>
      <w:iCs/>
      <w:vanish/>
      <w:color w:val="FF0000"/>
    </w:rPr>
  </w:style>
  <w:style w:type="character" w:styleId="Textedelespacerserv">
    <w:name w:val="Placeholder Text"/>
    <w:uiPriority w:val="99"/>
    <w:semiHidden/>
    <w:rsid w:val="00C47E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B0BDF-5444-4896-8A1A-FB7C5D80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:</vt:lpstr>
    </vt:vector>
  </TitlesOfParts>
  <Company>EIG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:</dc:title>
  <dc:subject/>
  <dc:creator>ALX</dc:creator>
  <cp:keywords/>
  <cp:lastModifiedBy>Laurent</cp:lastModifiedBy>
  <cp:revision>2</cp:revision>
  <cp:lastPrinted>2020-03-03T05:36:00Z</cp:lastPrinted>
  <dcterms:created xsi:type="dcterms:W3CDTF">2020-03-30T11:52:00Z</dcterms:created>
  <dcterms:modified xsi:type="dcterms:W3CDTF">2020-03-30T11:52:00Z</dcterms:modified>
</cp:coreProperties>
</file>